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49" w:type="dxa"/>
        <w:tblInd w:w="250" w:type="dxa"/>
        <w:tblLook w:val="00A0"/>
      </w:tblPr>
      <w:tblGrid>
        <w:gridCol w:w="9214"/>
        <w:gridCol w:w="283"/>
        <w:gridCol w:w="493"/>
        <w:gridCol w:w="1072"/>
        <w:gridCol w:w="2787"/>
      </w:tblGrid>
      <w:tr w:rsidR="0002460A">
        <w:trPr>
          <w:trHeight w:val="431"/>
        </w:trPr>
        <w:tc>
          <w:tcPr>
            <w:tcW w:w="9214" w:type="dxa"/>
          </w:tcPr>
          <w:p w:rsidR="004F08E7" w:rsidRPr="00BA41F0" w:rsidRDefault="004F08E7" w:rsidP="004F08E7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4F08E7" w:rsidRPr="00BA41F0" w:rsidRDefault="004F08E7" w:rsidP="004F08E7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БЕЛГОРОДСКАЯ ОБЛАСТЬ</w:t>
            </w:r>
          </w:p>
          <w:p w:rsidR="004F08E7" w:rsidRPr="00BA41F0" w:rsidRDefault="004F08E7" w:rsidP="004F08E7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«ПРОХОРОВСКИЙ РАЙОН»</w:t>
            </w:r>
          </w:p>
          <w:p w:rsidR="004F08E7" w:rsidRPr="00BA41F0" w:rsidRDefault="004F08E7" w:rsidP="004F08E7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1F0">
              <w:rPr>
                <w:rFonts w:ascii="Times New Roman" w:hAnsi="Times New Roman" w:cs="Times New Roman"/>
                <w:b/>
                <w:sz w:val="28"/>
                <w:szCs w:val="28"/>
              </w:rPr>
              <w:t>ЗЕМСКОЕ СОБРАНИЕ БЕЛЕНИХИНСКОГО СЕЛЬСКОГО ПОСЕЛЕНИЯ</w:t>
            </w:r>
          </w:p>
          <w:p w:rsidR="004F08E7" w:rsidRPr="00BA41F0" w:rsidRDefault="004F08E7" w:rsidP="004F08E7">
            <w:pPr>
              <w:pStyle w:val="af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Шестьдесят </w:t>
            </w:r>
            <w:r w:rsidR="00E56DD7">
              <w:rPr>
                <w:rFonts w:ascii="Times New Roman" w:hAnsi="Times New Roman" w:cs="Times New Roman"/>
                <w:b/>
                <w:sz w:val="28"/>
                <w:szCs w:val="28"/>
              </w:rPr>
              <w:t>третье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4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заседание четвертого созыва</w:t>
            </w:r>
          </w:p>
          <w:p w:rsidR="0002460A" w:rsidRDefault="004F08E7" w:rsidP="003C70E4">
            <w:pPr>
              <w:pStyle w:val="af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41F0">
              <w:rPr>
                <w:rFonts w:ascii="Times New Roman" w:hAnsi="Times New Roman" w:cs="Times New Roman"/>
                <w:i/>
                <w:sz w:val="28"/>
                <w:szCs w:val="28"/>
              </w:rPr>
              <w:t>309030,Белгородская обл., Прохоровский р-н, с.Беленихино,ул.Ватутина,2А</w:t>
            </w:r>
          </w:p>
          <w:p w:rsidR="007D5B1E" w:rsidRDefault="007D5B1E" w:rsidP="003C70E4">
            <w:pPr>
              <w:pStyle w:val="af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B1E" w:rsidRDefault="007D5B1E" w:rsidP="007D5B1E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7D5B1E" w:rsidRPr="003C70E4" w:rsidRDefault="007D5B1E" w:rsidP="003C70E4">
            <w:pPr>
              <w:pStyle w:val="af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  <w:p w:rsidR="0002460A" w:rsidRDefault="0002460A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460A">
        <w:trPr>
          <w:trHeight w:val="87"/>
        </w:trPr>
        <w:tc>
          <w:tcPr>
            <w:tcW w:w="9497" w:type="dxa"/>
            <w:gridSpan w:val="2"/>
          </w:tcPr>
          <w:p w:rsidR="0002460A" w:rsidRDefault="006950E6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460A" w:rsidRDefault="006950E6">
            <w:pPr>
              <w:pStyle w:val="af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E56DD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4F0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4F08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                                                              </w:t>
            </w:r>
            <w:r w:rsidR="004F0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24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4F08E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3C70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3C70E4" w:rsidRDefault="003C70E4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493" w:type="dxa"/>
          </w:tcPr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</w:tcPr>
          <w:p w:rsidR="0002460A" w:rsidRDefault="0002460A">
            <w:pPr>
              <w:pStyle w:val="af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</w:tcPr>
          <w:p w:rsidR="0002460A" w:rsidRDefault="006950E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№____</w:t>
            </w:r>
          </w:p>
        </w:tc>
      </w:tr>
    </w:tbl>
    <w:p w:rsidR="003C70E4" w:rsidRPr="003C70E4" w:rsidRDefault="003C70E4" w:rsidP="003C70E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3C70E4">
        <w:rPr>
          <w:rFonts w:ascii="Times New Roman" w:hAnsi="Times New Roman" w:cs="Times New Roman"/>
          <w:b/>
          <w:sz w:val="28"/>
          <w:szCs w:val="28"/>
        </w:rPr>
        <w:t>Об утверждении Положения о сохранении, использовании,</w:t>
      </w:r>
    </w:p>
    <w:p w:rsidR="003C70E4" w:rsidRPr="003C70E4" w:rsidRDefault="003C70E4" w:rsidP="003C70E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3C70E4">
        <w:rPr>
          <w:rFonts w:ascii="Times New Roman" w:hAnsi="Times New Roman" w:cs="Times New Roman"/>
          <w:b/>
          <w:sz w:val="28"/>
          <w:szCs w:val="28"/>
        </w:rPr>
        <w:t xml:space="preserve"> популяризации объектов культурного наследия </w:t>
      </w:r>
    </w:p>
    <w:p w:rsidR="003C70E4" w:rsidRPr="003C70E4" w:rsidRDefault="003C70E4" w:rsidP="003C70E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3C70E4">
        <w:rPr>
          <w:rFonts w:ascii="Times New Roman" w:hAnsi="Times New Roman" w:cs="Times New Roman"/>
          <w:b/>
          <w:sz w:val="28"/>
          <w:szCs w:val="28"/>
        </w:rPr>
        <w:t>(памятников истории и культуры), находящихся в собственности</w:t>
      </w:r>
    </w:p>
    <w:p w:rsidR="003C70E4" w:rsidRPr="003C70E4" w:rsidRDefault="003C70E4" w:rsidP="003C70E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Беленихинского </w:t>
      </w:r>
      <w:r w:rsidRPr="003C70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охране объектов </w:t>
      </w:r>
    </w:p>
    <w:p w:rsidR="003C70E4" w:rsidRPr="003C70E4" w:rsidRDefault="003C70E4" w:rsidP="003C70E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3C70E4">
        <w:rPr>
          <w:rFonts w:ascii="Times New Roman" w:hAnsi="Times New Roman" w:cs="Times New Roman"/>
          <w:b/>
          <w:sz w:val="28"/>
          <w:szCs w:val="28"/>
        </w:rPr>
        <w:t xml:space="preserve">культурного наследия (памятников истории и культуры) </w:t>
      </w:r>
    </w:p>
    <w:p w:rsidR="003C70E4" w:rsidRPr="003C70E4" w:rsidRDefault="003C70E4" w:rsidP="003C70E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3C70E4">
        <w:rPr>
          <w:rFonts w:ascii="Times New Roman" w:hAnsi="Times New Roman" w:cs="Times New Roman"/>
          <w:b/>
          <w:sz w:val="28"/>
          <w:szCs w:val="28"/>
        </w:rPr>
        <w:t xml:space="preserve">местного (муниципального) значения, расположенных </w:t>
      </w:r>
    </w:p>
    <w:p w:rsidR="003C70E4" w:rsidRPr="003C70E4" w:rsidRDefault="003C70E4" w:rsidP="003C70E4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3C70E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Беленихинского </w:t>
      </w:r>
      <w:r w:rsidRPr="003C70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C70E4" w:rsidRDefault="003C70E4" w:rsidP="00BC0C2C"/>
    <w:p w:rsidR="00024FE6" w:rsidRDefault="00024FE6" w:rsidP="003C7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25 июня 2002 г. №73-ФЗ «Об объектах культурного наследия (памятников истории и культуры) народов Российской Федерации,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 xml:space="preserve">Беленихинского 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сельского поселения, земское собрание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 сельского поселения решило: </w:t>
      </w:r>
    </w:p>
    <w:p w:rsidR="00024FE6" w:rsidRDefault="00024FE6" w:rsidP="003C7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1. Утвердить Положение о сохранении, использовании, популяризации объектов культурного наследия (памятников истории и культуры),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№1). </w:t>
      </w:r>
    </w:p>
    <w:p w:rsidR="00024FE6" w:rsidRDefault="00024FE6" w:rsidP="003C7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2.Обнародовать настоящее решение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FE6" w:rsidRDefault="00024FE6" w:rsidP="003C7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со дня обнародования. </w:t>
      </w:r>
    </w:p>
    <w:p w:rsidR="00BC0C2C" w:rsidRPr="003C70E4" w:rsidRDefault="00024FE6" w:rsidP="003C70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3C70E4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sz w:val="28"/>
          <w:szCs w:val="28"/>
        </w:rPr>
        <w:t>Саввин А.П.)</w:t>
      </w:r>
    </w:p>
    <w:p w:rsidR="00BC0C2C" w:rsidRDefault="00BC0C2C" w:rsidP="00BC0C2C"/>
    <w:p w:rsidR="0002460A" w:rsidRPr="004F08E7" w:rsidRDefault="004F08E7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 w:rsidRPr="004F08E7">
        <w:rPr>
          <w:b/>
          <w:sz w:val="28"/>
          <w:szCs w:val="28"/>
          <w:shd w:val="clear" w:color="auto" w:fill="FFFFFF"/>
        </w:rPr>
        <w:t xml:space="preserve">     </w:t>
      </w:r>
      <w:r w:rsidR="006950E6" w:rsidRPr="004F08E7">
        <w:rPr>
          <w:b/>
          <w:sz w:val="28"/>
          <w:szCs w:val="28"/>
          <w:shd w:val="clear" w:color="auto" w:fill="FFFFFF"/>
        </w:rPr>
        <w:t xml:space="preserve">Глава </w:t>
      </w:r>
      <w:r w:rsidRPr="004F08E7">
        <w:rPr>
          <w:b/>
          <w:sz w:val="28"/>
          <w:szCs w:val="28"/>
          <w:shd w:val="clear" w:color="auto" w:fill="FFFFFF"/>
        </w:rPr>
        <w:t>Беленихинского</w:t>
      </w:r>
    </w:p>
    <w:p w:rsidR="0002460A" w:rsidRPr="004F08E7" w:rsidRDefault="004F08E7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b/>
          <w:sz w:val="28"/>
          <w:szCs w:val="28"/>
        </w:rPr>
      </w:pPr>
      <w:r w:rsidRPr="004F08E7">
        <w:rPr>
          <w:b/>
          <w:sz w:val="28"/>
          <w:szCs w:val="28"/>
          <w:shd w:val="clear" w:color="auto" w:fill="FFFFFF"/>
        </w:rPr>
        <w:t xml:space="preserve">      </w:t>
      </w:r>
      <w:r w:rsidR="006950E6" w:rsidRPr="004F08E7">
        <w:rPr>
          <w:b/>
          <w:sz w:val="28"/>
          <w:szCs w:val="28"/>
          <w:shd w:val="clear" w:color="auto" w:fill="FFFFFF"/>
        </w:rPr>
        <w:t>сельского поселения</w:t>
      </w:r>
      <w:r w:rsidR="006950E6" w:rsidRPr="004F08E7">
        <w:rPr>
          <w:b/>
          <w:sz w:val="28"/>
          <w:szCs w:val="28"/>
          <w:shd w:val="clear" w:color="auto" w:fill="FFFFFF"/>
        </w:rPr>
        <w:tab/>
      </w:r>
      <w:r w:rsidR="006950E6" w:rsidRPr="004F08E7">
        <w:rPr>
          <w:b/>
          <w:sz w:val="28"/>
          <w:szCs w:val="28"/>
          <w:shd w:val="clear" w:color="auto" w:fill="FFFFFF"/>
        </w:rPr>
        <w:tab/>
      </w:r>
      <w:r w:rsidR="006950E6" w:rsidRPr="004F08E7">
        <w:rPr>
          <w:b/>
          <w:sz w:val="28"/>
          <w:szCs w:val="28"/>
          <w:shd w:val="clear" w:color="auto" w:fill="FFFFFF"/>
        </w:rPr>
        <w:tab/>
      </w:r>
      <w:r w:rsidR="006950E6" w:rsidRPr="004F08E7">
        <w:rPr>
          <w:b/>
          <w:sz w:val="28"/>
          <w:szCs w:val="28"/>
          <w:shd w:val="clear" w:color="auto" w:fill="FFFFFF"/>
        </w:rPr>
        <w:tab/>
      </w:r>
      <w:r w:rsidR="006950E6" w:rsidRPr="004F08E7">
        <w:rPr>
          <w:b/>
          <w:sz w:val="28"/>
          <w:szCs w:val="28"/>
          <w:shd w:val="clear" w:color="auto" w:fill="FFFFFF"/>
        </w:rPr>
        <w:tab/>
      </w:r>
      <w:r w:rsidRPr="004F08E7">
        <w:rPr>
          <w:b/>
          <w:sz w:val="28"/>
          <w:szCs w:val="28"/>
          <w:shd w:val="clear" w:color="auto" w:fill="FFFFFF"/>
        </w:rPr>
        <w:t>Н.В.Палькина</w:t>
      </w:r>
    </w:p>
    <w:p w:rsidR="0002460A" w:rsidRDefault="0002460A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60A" w:rsidRDefault="0002460A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60A" w:rsidRDefault="0002460A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60A" w:rsidRDefault="0002460A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Default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  <w:rPr>
          <w:sz w:val="28"/>
          <w:szCs w:val="28"/>
        </w:rPr>
      </w:pPr>
    </w:p>
    <w:p w:rsidR="00024FE6" w:rsidRPr="00024FE6" w:rsidRDefault="003C70E4" w:rsidP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right"/>
        <w:rPr>
          <w:sz w:val="28"/>
          <w:szCs w:val="28"/>
        </w:rPr>
      </w:pPr>
      <w:r w:rsidRPr="00024FE6">
        <w:rPr>
          <w:sz w:val="28"/>
          <w:szCs w:val="28"/>
        </w:rPr>
        <w:t xml:space="preserve">Приложение №1 </w:t>
      </w:r>
    </w:p>
    <w:p w:rsidR="00024FE6" w:rsidRPr="00024FE6" w:rsidRDefault="003C70E4" w:rsidP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right"/>
        <w:rPr>
          <w:sz w:val="28"/>
          <w:szCs w:val="28"/>
        </w:rPr>
      </w:pPr>
      <w:r w:rsidRPr="00024FE6">
        <w:rPr>
          <w:sz w:val="28"/>
          <w:szCs w:val="28"/>
        </w:rPr>
        <w:t xml:space="preserve">к решению земского собрания </w:t>
      </w:r>
    </w:p>
    <w:p w:rsidR="00024FE6" w:rsidRPr="00024FE6" w:rsidRDefault="00024FE6" w:rsidP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right"/>
        <w:rPr>
          <w:sz w:val="28"/>
          <w:szCs w:val="28"/>
        </w:rPr>
      </w:pPr>
      <w:r w:rsidRPr="00024FE6">
        <w:rPr>
          <w:sz w:val="28"/>
          <w:szCs w:val="28"/>
        </w:rPr>
        <w:t xml:space="preserve">Беленихинского </w:t>
      </w:r>
      <w:r w:rsidR="003C70E4" w:rsidRPr="00024FE6">
        <w:rPr>
          <w:sz w:val="28"/>
          <w:szCs w:val="28"/>
        </w:rPr>
        <w:t xml:space="preserve"> сельского поселения</w:t>
      </w:r>
    </w:p>
    <w:p w:rsidR="003C70E4" w:rsidRPr="00024FE6" w:rsidRDefault="00024FE6" w:rsidP="00024FE6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right"/>
        <w:rPr>
          <w:sz w:val="28"/>
          <w:szCs w:val="28"/>
        </w:rPr>
      </w:pPr>
      <w:r w:rsidRPr="00024FE6">
        <w:rPr>
          <w:sz w:val="28"/>
          <w:szCs w:val="28"/>
        </w:rPr>
        <w:t xml:space="preserve"> от «27» мая 2022 г. №132</w:t>
      </w:r>
      <w:r w:rsidR="003C70E4" w:rsidRPr="00024FE6">
        <w:rPr>
          <w:sz w:val="28"/>
          <w:szCs w:val="28"/>
        </w:rPr>
        <w:t xml:space="preserve"> </w:t>
      </w:r>
    </w:p>
    <w:p w:rsidR="003C70E4" w:rsidRDefault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</w:pPr>
    </w:p>
    <w:p w:rsidR="00024FE6" w:rsidRPr="00024FE6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  <w:r w:rsidRPr="00024FE6">
        <w:rPr>
          <w:b/>
          <w:sz w:val="28"/>
          <w:szCs w:val="28"/>
        </w:rPr>
        <w:t>ПОЛОЖЕНИЕ</w:t>
      </w:r>
    </w:p>
    <w:p w:rsidR="003C70E4" w:rsidRPr="00024FE6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  <w:r w:rsidRPr="00024FE6">
        <w:rPr>
          <w:b/>
          <w:sz w:val="28"/>
          <w:szCs w:val="28"/>
        </w:rPr>
        <w:t xml:space="preserve"> о сохранении, использовании, популяризации объектов культурного наследия (памятников истории и культуры), находящихся в собственности </w:t>
      </w:r>
      <w:r w:rsidR="00024FE6">
        <w:rPr>
          <w:b/>
          <w:sz w:val="28"/>
          <w:szCs w:val="28"/>
        </w:rPr>
        <w:t>Беленихинского</w:t>
      </w:r>
      <w:r w:rsidRPr="00024FE6">
        <w:rPr>
          <w:b/>
          <w:sz w:val="28"/>
          <w:szCs w:val="28"/>
        </w:rPr>
        <w:t xml:space="preserve"> сельского поселения,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024FE6">
        <w:rPr>
          <w:b/>
          <w:sz w:val="28"/>
          <w:szCs w:val="28"/>
        </w:rPr>
        <w:t>Беленихинского</w:t>
      </w:r>
      <w:r w:rsidRPr="00024FE6">
        <w:rPr>
          <w:b/>
          <w:sz w:val="28"/>
          <w:szCs w:val="28"/>
        </w:rPr>
        <w:t xml:space="preserve"> сельского поселения</w:t>
      </w:r>
    </w:p>
    <w:p w:rsidR="003C70E4" w:rsidRDefault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</w:pPr>
    </w:p>
    <w:p w:rsidR="003C70E4" w:rsidRPr="00024FE6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sz w:val="28"/>
          <w:szCs w:val="28"/>
        </w:rPr>
      </w:pPr>
      <w:r w:rsidRPr="00024FE6">
        <w:rPr>
          <w:sz w:val="28"/>
          <w:szCs w:val="28"/>
        </w:rPr>
        <w:t xml:space="preserve">Глава 1. </w:t>
      </w:r>
      <w:r w:rsidR="00024FE6" w:rsidRPr="00024FE6">
        <w:rPr>
          <w:sz w:val="28"/>
          <w:szCs w:val="28"/>
        </w:rPr>
        <w:t xml:space="preserve">Общие положения </w:t>
      </w:r>
    </w:p>
    <w:p w:rsidR="003C70E4" w:rsidRDefault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both"/>
      </w:pPr>
    </w:p>
    <w:p w:rsid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FE6">
        <w:rPr>
          <w:rFonts w:ascii="Times New Roman" w:hAnsi="Times New Roman" w:cs="Times New Roman"/>
          <w:sz w:val="28"/>
          <w:szCs w:val="28"/>
        </w:rPr>
        <w:t>1.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июня 2002 года №73-ФЗ «Об объектах культурного наследия (памятников истории и культуры) народов Российской Федерации, Федеральным Законом № 315- ФЗ от 22 октября 2014 года « 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области. </w:t>
      </w:r>
    </w:p>
    <w:p w:rsid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2. Настоящее Положение направлено на реализацию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Беленихинского 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сельского поселения, в сфере охраны, сохранения, использования, популяризации объектов культурного наследия (памятников истории и культуры)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3. В настоящем Положении используются следующие понятия: </w:t>
      </w:r>
    </w:p>
    <w:p w:rsid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 местного (муниципального) значения – объекты, обладающие историко-архитектурной, художественной, научной и мемориальной ценностью, имеющие особое значение для истории и культуры муниципального образования. К объектам культурного наследия (памятникам истории и культуры)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 сельского поселения относятся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возникшее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</w:t>
      </w:r>
      <w:r w:rsidR="003C70E4" w:rsidRPr="00024FE6">
        <w:rPr>
          <w:rFonts w:ascii="Times New Roman" w:hAnsi="Times New Roman" w:cs="Times New Roman"/>
          <w:sz w:val="28"/>
          <w:szCs w:val="28"/>
        </w:rPr>
        <w:lastRenderedPageBreak/>
        <w:t xml:space="preserve">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 </w:t>
      </w:r>
    </w:p>
    <w:p w:rsid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0E4" w:rsidRPr="00024FE6">
        <w:rPr>
          <w:rFonts w:ascii="Times New Roman" w:hAnsi="Times New Roman" w:cs="Times New Roman"/>
          <w:sz w:val="28"/>
          <w:szCs w:val="28"/>
        </w:rPr>
        <w:t>Объекты культурного наследия подразделяются на следующие виды: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 xml:space="preserve"> - памятники - отдельные постройки, здания и сооружения с исторически сложившимися территориями (в том числе памятники религиозного назначения);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 xml:space="preserve"> - мемориальные квартиры; 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>- мавзолеи, отдельные захоронения; - произведения монументального искусства; - объекты науки и техники, включая военные;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 xml:space="preserve"> - частично или полностью скрытые в земле или под водой следы существования человека, включая все движимые предметы, имеющие к ним отношение, основным или одним из основных источников информации о которых являются археологические раскопки или находки (далее – объекты археологического наследия);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 xml:space="preserve"> - ансамбли – четко локализуемые на исторически сложившихся территориях группы изолированных или объеденных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 назначения, а также памятников и сооружений религиозного назначения, в том числе фрагменты исторических планировок и застроек, которые могут быть отнесены к градостроительным ансамблям; 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 xml:space="preserve">- произведения ландшафтной архитектуры и садово-паркового искусства (сады, парки, скверы, бульвары), некрополи; - достопримечательные места – творения, созданные человеком, или совместные творения человека и природы, в том числе места бытования народных художественных промыслов; 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>- фрагменты градостроительной планировки и застройки;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 xml:space="preserve"> - памятные места, культурные и природные ландшафты, связанные с историческими (в том числе военными) событиями, жизнью выдающихся исторических личностей;</w:t>
      </w:r>
    </w:p>
    <w:p w:rsidR="00024FE6" w:rsidRDefault="003C70E4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4FE6">
        <w:rPr>
          <w:rFonts w:ascii="Times New Roman" w:hAnsi="Times New Roman" w:cs="Times New Roman"/>
          <w:sz w:val="28"/>
          <w:szCs w:val="28"/>
        </w:rPr>
        <w:t xml:space="preserve"> - культурные слои, места совершения религиозных обрядов. </w:t>
      </w:r>
    </w:p>
    <w:p w:rsid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Сохранение объектов культурного наследия –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приспособления, а также научноисследовательские, изыскательские, проектные и производственные работы, научно- методическое руководство, технический и авторский надзор.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Использование объектов культурного наследия - эксплуатация объектов культурного наследия без изменения их особенностей в целях развития науки, образования и культуры, патриотического, идейно-нравственного и эстетического воспитания населения, а также в хозяйственных и иных целях, если это не наносит ущерба сохранности объектов культурного наследия и не нарушает их историкохудожественной ценности. </w:t>
      </w:r>
    </w:p>
    <w:p w:rsidR="003C70E4" w:rsidRPr="00024FE6" w:rsidRDefault="00024FE6" w:rsidP="00024FE6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024FE6">
        <w:rPr>
          <w:rFonts w:ascii="Times New Roman" w:hAnsi="Times New Roman" w:cs="Times New Roman"/>
          <w:sz w:val="28"/>
          <w:szCs w:val="28"/>
        </w:rPr>
        <w:t xml:space="preserve">Популяризация объектов культурного наследия - повсеместное распространение знаний и информации об объектах культурного наследия, </w:t>
      </w:r>
      <w:r w:rsidR="003C70E4" w:rsidRPr="00024FE6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общедоступности, обеспечение доступности к этим знаниям и информации, прежде всего, обнародование сведений и данных о нематериальных составляющих культурного наследия, в том числе через цифровые, электронные сети, носители, включая и традиционные средства передачи данных, коллективных и индивидуальных знаний, памяти и опыта, передачу культуры и культурных навыков через книги, газеты, журналы, другие средства массовой информации, через телевидение и радио. </w:t>
      </w:r>
    </w:p>
    <w:p w:rsidR="003C70E4" w:rsidRPr="003C70E4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</w:p>
    <w:p w:rsidR="003C70E4" w:rsidRPr="003C70E4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  <w:r w:rsidRPr="003C70E4">
        <w:rPr>
          <w:b/>
          <w:sz w:val="28"/>
          <w:szCs w:val="28"/>
        </w:rPr>
        <w:t>Глава 2. Полномочия органов местного самоуправления в области сохранения, использования, популяризации и охраны объектов культурного наследия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>2.1. К полномочиям органов местного самоуправления в области сохранения, использования, популяризации и государственной охраны объектов культурного наследия относятся: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 1) сохранение, использование и популяризация объектов культурного наследия, находящихся в собственности муниципальных образований;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2) государственная охрана объектов культурного наследия местного (муниципального) значения;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3) определение порядка организации историко-культурного заповедника местного (муниципального) значения;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4) обеспечение условий доступности для инвалидов объектов культурного наследия, находящихся в собственности поселений или городских округов;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5) иные полномочия, предусмотренные настоящим Федеральным законом и иными федеральными законами.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2.2. Депутаты 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Беленихинского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1) принимают нормативно-правовые акты по вопросам сохранения, использования, популяризации, охраны объектов культурного наследия;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2) утверждают целевые программы сохранения, использования, популяризации и охраны объектов культурного наследия;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3) утверждают бюджет </w:t>
      </w:r>
      <w:r w:rsidR="00E56DD7">
        <w:rPr>
          <w:rFonts w:ascii="Times New Roman" w:hAnsi="Times New Roman" w:cs="Times New Roman"/>
          <w:sz w:val="28"/>
          <w:szCs w:val="28"/>
        </w:rPr>
        <w:t>Беленихинского</w:t>
      </w:r>
      <w:r w:rsidRPr="00E56DD7">
        <w:rPr>
          <w:rFonts w:ascii="Times New Roman" w:hAnsi="Times New Roman" w:cs="Times New Roman"/>
          <w:sz w:val="28"/>
          <w:szCs w:val="28"/>
        </w:rPr>
        <w:t xml:space="preserve"> сельского поселения в части финансирования сохранения, использования, популяризации, охраны объектов культурного наследия;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4) осуществляют иные полномочия в соответствии с действующим законодательством.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2.3. Администрация </w:t>
      </w:r>
      <w:r>
        <w:rPr>
          <w:rFonts w:ascii="Times New Roman" w:hAnsi="Times New Roman" w:cs="Times New Roman"/>
          <w:sz w:val="28"/>
          <w:szCs w:val="28"/>
        </w:rPr>
        <w:t>Беленихинского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1) организует выполнение решений земского собрания сельского поселения;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>2) организует учет памятников истории и культуры;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 3) организует выявление, составление перечня объектов культурного наследия; 4) осуществляет подготовку документов для включения объектов в единый государственный реестр, представление на государственную историко-культурную экспертизу;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5) осуществляет контроль над состоянием памятников истории и культуры, организация их охраны;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lastRenderedPageBreak/>
        <w:t xml:space="preserve">6) осуществляет взаимодействие со специализированными организациями, участвующими в сохранении культурного наследия, специально уполномоченными государственными органами и использования памятников истории и культуры;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7) создаёт условия для организации сохранности объектов культурного наследия, их ремонта, реставрации, а также для осуществления проектных, производственных работ, технического надзора в области сохранности объектов культурного наследия; </w:t>
      </w:r>
    </w:p>
    <w:p w:rsidR="003C70E4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>8) осуществляет иные полномочия в соответствии с действующим законодательством.</w:t>
      </w:r>
    </w:p>
    <w:p w:rsidR="00E56DD7" w:rsidRP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70E4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  <w:r w:rsidRPr="003C70E4">
        <w:rPr>
          <w:b/>
          <w:sz w:val="28"/>
          <w:szCs w:val="28"/>
        </w:rPr>
        <w:t>Глава 3. Охрана объектов культурного наследия</w:t>
      </w:r>
    </w:p>
    <w:p w:rsidR="00E56DD7" w:rsidRPr="003C70E4" w:rsidRDefault="00E56DD7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3.1. Объекты культурного наследия на территории Подолешенского сельского поселения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3.2. Охрана объектов культурного наследия включает в себя: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1) Контроль за соблюдением законодательства в области охраны и использования объектов культурного наследия;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2) учет объектов, обладающих признаками объекта культурного наследия в соответствии с действующим законодательством;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3) 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4) 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6) разработку проектов зон охраны объектов культурного наследия;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8) согласование в случаях и порядке, установленных Федеральным законодательством, проведение землеустроительных, земляных, строительных, </w:t>
      </w:r>
      <w:r w:rsidRPr="00E56DD7">
        <w:rPr>
          <w:rFonts w:ascii="Times New Roman" w:hAnsi="Times New Roman" w:cs="Times New Roman"/>
          <w:sz w:val="28"/>
          <w:szCs w:val="28"/>
        </w:rPr>
        <w:lastRenderedPageBreak/>
        <w:t xml:space="preserve">мелиоративных, хозяйственных и иных работ и проектов проведения указанных работ;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9) выдачу в случаях, установленных Федеральным законом, разрешений на проведение работ по сохранению объекта культурного наследия;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10) установление границы территории объекта культурного наследия как объекта градостроительной деятельности особого регулирования;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11) установку на объектах культурного наследия информационных надписей и обозначений;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12) контроль за состояние объектов культурного наследия;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3.3. Охранная зона-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Зона регулирования застройки и хозяйственной деятельности –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3.4. Границы зон охраны объекта культурного наследия,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– органом государственной власти субъекта Российской Федерации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– в порядке, установленном законами субъектов Российской Федерации. </w:t>
      </w:r>
    </w:p>
    <w:p w:rsidR="003C70E4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3.5. Проектирование и проведение землеустроительных, земляных, строительных, мелиоративных, хозяйственных и иных работ на территории памятника или ансамбля запрещаются, за исключением работ по сохранению данного памятника или ансамбля и (или) их территорий, а также хозяйственной деятельности, не нарушающей целостности памятника или ансамбля и не создающей угрозы их повреждения, разрушения или уничтожения. </w:t>
      </w:r>
    </w:p>
    <w:p w:rsidR="00E56DD7" w:rsidRP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70E4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  <w:r w:rsidRPr="003C70E4">
        <w:rPr>
          <w:b/>
          <w:sz w:val="28"/>
          <w:szCs w:val="28"/>
        </w:rPr>
        <w:t>Глава 4. Сохранение объекта культурного наследия</w:t>
      </w:r>
    </w:p>
    <w:p w:rsidR="00E56DD7" w:rsidRPr="003C70E4" w:rsidRDefault="00E56DD7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  <w:sz w:val="28"/>
          <w:szCs w:val="28"/>
        </w:rPr>
      </w:pP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4.1. Сохранение объекта культурного наследия – направленные на обеспечение физической сохранности объекта культурного наследия ремонтнореставрационные работы, в то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пользования, а также научноисследовательские, изыскательские, проектные и </w:t>
      </w:r>
      <w:r w:rsidR="003C70E4" w:rsidRPr="00E56DD7"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производственные работы, научно-методическое руководство, технический и авторский надзор.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4.2. Ремонт памятника - научно-исследовательские, изыскательские, проектные и производственные работы, проводимые в целях поддержания в эксплуатационном состоянии памятника без изменения его особенностей, составляющих предмет охраны.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4.3. Реставрация памятника или ансамбля - научно-исследовательские, изыскательские, проектные и производственные работы, проводимые в целях выявления и сохранности историко-культурной ценности объекта культурного наследия. </w:t>
      </w:r>
    </w:p>
    <w:p w:rsidR="003C70E4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4.4. Выдача разрешения и задания на проведение работ по сохранению объекта культурного наследия и разрешения на проведение работ по сохранению объекта культурного наследия, а также согласование проектной документации на проведение работ по сохранению объекта культурного наследия осуществляется в отношении объектов культурного наследия регионального значения и объектов культурного значения местного (муниципального) значения, выявленных объектов культурного наследия – в порядке, установленным законом субъекта Российской Федерации или муниципальным правовым актом. </w:t>
      </w:r>
    </w:p>
    <w:p w:rsidR="00E56DD7" w:rsidRP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C70E4" w:rsidRDefault="003C70E4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</w:rPr>
      </w:pPr>
      <w:r w:rsidRPr="003C70E4">
        <w:rPr>
          <w:b/>
          <w:sz w:val="28"/>
          <w:szCs w:val="28"/>
        </w:rPr>
        <w:t>Глава 5. Особенности владения, пользования и распоряжения объектом культурного наследия</w:t>
      </w:r>
      <w:r w:rsidRPr="003C70E4">
        <w:rPr>
          <w:b/>
        </w:rPr>
        <w:t xml:space="preserve"> </w:t>
      </w:r>
    </w:p>
    <w:p w:rsidR="00E56DD7" w:rsidRPr="003C70E4" w:rsidRDefault="00E56DD7" w:rsidP="003C70E4">
      <w:pPr>
        <w:pStyle w:val="afa"/>
        <w:shd w:val="clear" w:color="auto" w:fill="auto"/>
        <w:tabs>
          <w:tab w:val="left" w:pos="1004"/>
        </w:tabs>
        <w:spacing w:before="0"/>
        <w:ind w:right="20" w:firstLine="0"/>
        <w:jc w:val="center"/>
        <w:rPr>
          <w:b/>
        </w:rPr>
      </w:pP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5.1. Объекты культурного наследия независимо от категории их историкокультурного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 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5.2.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гражданским законодательством Российской Федерации, градостроительным законодательством Российской Федерации, земельным законодательством Российской Федерации. </w:t>
      </w:r>
    </w:p>
    <w:p w:rsidR="003C70E4" w:rsidRP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>5.3.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3C70E4" w:rsidRP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0E4" w:rsidRPr="00E56DD7" w:rsidRDefault="003C70E4" w:rsidP="00E56DD7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D7">
        <w:rPr>
          <w:rFonts w:ascii="Times New Roman" w:hAnsi="Times New Roman" w:cs="Times New Roman"/>
          <w:b/>
          <w:sz w:val="28"/>
          <w:szCs w:val="28"/>
        </w:rPr>
        <w:lastRenderedPageBreak/>
        <w:t>Глава 6. Источники финансирования мероприятий по сохранению, использованию, популяризации и охране объектов культурного наследия</w:t>
      </w:r>
    </w:p>
    <w:p w:rsid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 xml:space="preserve"> 6.1.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Федеральным Законом № 315- ФЗ от 22 октября 2014 «О внесении изменений в Федеральный Закон « Об объектах культурного наследия (памятниках истории и культуры) народов Российской Федерации» и отдельные законодательные акты Российской Федерации», источниками финансирования мероприятий по сохранению, популяризации и государственной охране объектов культурного наследия являются: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1) федеральный бюджет;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2) бюджеты субъектов Российской Федерации;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3) внебюджетные поступления; </w:t>
      </w:r>
    </w:p>
    <w:p w:rsidR="00E56DD7" w:rsidRDefault="003C70E4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E56DD7">
        <w:rPr>
          <w:rFonts w:ascii="Times New Roman" w:hAnsi="Times New Roman" w:cs="Times New Roman"/>
          <w:sz w:val="28"/>
          <w:szCs w:val="28"/>
        </w:rPr>
        <w:t xml:space="preserve">4) местные бюджеты; </w:t>
      </w:r>
    </w:p>
    <w:p w:rsidR="003C70E4" w:rsidRPr="00E56DD7" w:rsidRDefault="00E56DD7" w:rsidP="00E56DD7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70E4" w:rsidRPr="00E56DD7">
        <w:rPr>
          <w:rFonts w:ascii="Times New Roman" w:hAnsi="Times New Roman" w:cs="Times New Roman"/>
          <w:sz w:val="28"/>
          <w:szCs w:val="28"/>
        </w:rPr>
        <w:t>6.2. Финансирование мероприятий по сохранению, популяризации и государственной охране объектов культурного наследия за счет средств,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наследия, включенных в единый государственный реестр объектов культурного наследия (памятниках истории и культуры) народов Российской Федерации, и (или) выявленных объектов культурного наследия, осуществляется в порядке, определенным законами субъектов Российской Федерации и нормативными правовыми актами органов местного самоуправления в пределах полномочий.</w:t>
      </w:r>
    </w:p>
    <w:sectPr w:rsidR="003C70E4" w:rsidRPr="00E56DD7" w:rsidSect="00C05533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701" w:rsidRDefault="00B74701">
      <w:pPr>
        <w:spacing w:after="0" w:line="240" w:lineRule="auto"/>
      </w:pPr>
      <w:r>
        <w:separator/>
      </w:r>
    </w:p>
  </w:endnote>
  <w:endnote w:type="continuationSeparator" w:id="0">
    <w:p w:rsidR="00B74701" w:rsidRDefault="00B7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701" w:rsidRDefault="00B74701">
      <w:pPr>
        <w:spacing w:after="0" w:line="240" w:lineRule="auto"/>
      </w:pPr>
      <w:r>
        <w:separator/>
      </w:r>
    </w:p>
  </w:footnote>
  <w:footnote w:type="continuationSeparator" w:id="0">
    <w:p w:rsidR="00B74701" w:rsidRDefault="00B74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663"/>
    <w:multiLevelType w:val="hybridMultilevel"/>
    <w:tmpl w:val="2828EE1C"/>
    <w:lvl w:ilvl="0" w:tplc="37FAD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5AA8B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EE9A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40C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ECAB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C065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F2E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29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B4AE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8C7634F"/>
    <w:multiLevelType w:val="hybridMultilevel"/>
    <w:tmpl w:val="55C60C38"/>
    <w:lvl w:ilvl="0" w:tplc="1DEEBDF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526C54A">
      <w:start w:val="1"/>
      <w:numFmt w:val="decimal"/>
      <w:lvlText w:val=""/>
      <w:lvlJc w:val="left"/>
    </w:lvl>
    <w:lvl w:ilvl="2" w:tplc="1FA8D166">
      <w:start w:val="1"/>
      <w:numFmt w:val="decimal"/>
      <w:lvlText w:val=""/>
      <w:lvlJc w:val="left"/>
    </w:lvl>
    <w:lvl w:ilvl="3" w:tplc="E2E61E50">
      <w:start w:val="1"/>
      <w:numFmt w:val="decimal"/>
      <w:lvlText w:val=""/>
      <w:lvlJc w:val="left"/>
    </w:lvl>
    <w:lvl w:ilvl="4" w:tplc="49EC7ABC">
      <w:start w:val="1"/>
      <w:numFmt w:val="decimal"/>
      <w:lvlText w:val=""/>
      <w:lvlJc w:val="left"/>
    </w:lvl>
    <w:lvl w:ilvl="5" w:tplc="257668EC">
      <w:start w:val="1"/>
      <w:numFmt w:val="decimal"/>
      <w:lvlText w:val=""/>
      <w:lvlJc w:val="left"/>
    </w:lvl>
    <w:lvl w:ilvl="6" w:tplc="C2085044">
      <w:start w:val="1"/>
      <w:numFmt w:val="decimal"/>
      <w:lvlText w:val=""/>
      <w:lvlJc w:val="left"/>
    </w:lvl>
    <w:lvl w:ilvl="7" w:tplc="BCA21F10">
      <w:start w:val="1"/>
      <w:numFmt w:val="decimal"/>
      <w:lvlText w:val=""/>
      <w:lvlJc w:val="left"/>
    </w:lvl>
    <w:lvl w:ilvl="8" w:tplc="2A102130">
      <w:start w:val="1"/>
      <w:numFmt w:val="decimal"/>
      <w:lvlText w:val=""/>
      <w:lvlJc w:val="left"/>
    </w:lvl>
  </w:abstractNum>
  <w:abstractNum w:abstractNumId="2">
    <w:nsid w:val="0E0A55BE"/>
    <w:multiLevelType w:val="hybridMultilevel"/>
    <w:tmpl w:val="2E7CABF4"/>
    <w:lvl w:ilvl="0" w:tplc="31FC0D2E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37C67A8">
      <w:start w:val="1"/>
      <w:numFmt w:val="decimal"/>
      <w:lvlText w:val=""/>
      <w:lvlJc w:val="left"/>
    </w:lvl>
    <w:lvl w:ilvl="2" w:tplc="FE664C10">
      <w:start w:val="1"/>
      <w:numFmt w:val="decimal"/>
      <w:lvlText w:val=""/>
      <w:lvlJc w:val="left"/>
    </w:lvl>
    <w:lvl w:ilvl="3" w:tplc="8E840B28">
      <w:start w:val="1"/>
      <w:numFmt w:val="decimal"/>
      <w:lvlText w:val=""/>
      <w:lvlJc w:val="left"/>
    </w:lvl>
    <w:lvl w:ilvl="4" w:tplc="6F2082D2">
      <w:start w:val="1"/>
      <w:numFmt w:val="decimal"/>
      <w:lvlText w:val=""/>
      <w:lvlJc w:val="left"/>
    </w:lvl>
    <w:lvl w:ilvl="5" w:tplc="519C3D32">
      <w:start w:val="1"/>
      <w:numFmt w:val="decimal"/>
      <w:lvlText w:val=""/>
      <w:lvlJc w:val="left"/>
    </w:lvl>
    <w:lvl w:ilvl="6" w:tplc="0C8A4894">
      <w:start w:val="1"/>
      <w:numFmt w:val="decimal"/>
      <w:lvlText w:val=""/>
      <w:lvlJc w:val="left"/>
    </w:lvl>
    <w:lvl w:ilvl="7" w:tplc="E6306FBE">
      <w:start w:val="1"/>
      <w:numFmt w:val="decimal"/>
      <w:lvlText w:val=""/>
      <w:lvlJc w:val="left"/>
    </w:lvl>
    <w:lvl w:ilvl="8" w:tplc="58F64640">
      <w:start w:val="1"/>
      <w:numFmt w:val="decimal"/>
      <w:lvlText w:val=""/>
      <w:lvlJc w:val="left"/>
    </w:lvl>
  </w:abstractNum>
  <w:abstractNum w:abstractNumId="3">
    <w:nsid w:val="135B3EE9"/>
    <w:multiLevelType w:val="hybridMultilevel"/>
    <w:tmpl w:val="7862C906"/>
    <w:lvl w:ilvl="0" w:tplc="72B87C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0CA3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CD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E82BE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16C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C69D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3681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E26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CC93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AD602FE"/>
    <w:multiLevelType w:val="hybridMultilevel"/>
    <w:tmpl w:val="D818BEC4"/>
    <w:lvl w:ilvl="0" w:tplc="E63ABD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B324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96AE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EF4E6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868180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49E6F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FA2CB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40AA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0BA70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91465E1"/>
    <w:multiLevelType w:val="hybridMultilevel"/>
    <w:tmpl w:val="832CCD4E"/>
    <w:lvl w:ilvl="0" w:tplc="ADE0D5DA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BFC9314">
      <w:start w:val="1"/>
      <w:numFmt w:val="decimal"/>
      <w:lvlText w:val=""/>
      <w:lvlJc w:val="left"/>
    </w:lvl>
    <w:lvl w:ilvl="2" w:tplc="EA0A1C18">
      <w:start w:val="1"/>
      <w:numFmt w:val="decimal"/>
      <w:lvlText w:val=""/>
      <w:lvlJc w:val="left"/>
    </w:lvl>
    <w:lvl w:ilvl="3" w:tplc="052851F2">
      <w:start w:val="1"/>
      <w:numFmt w:val="decimal"/>
      <w:lvlText w:val=""/>
      <w:lvlJc w:val="left"/>
    </w:lvl>
    <w:lvl w:ilvl="4" w:tplc="1936A2E2">
      <w:start w:val="1"/>
      <w:numFmt w:val="decimal"/>
      <w:lvlText w:val=""/>
      <w:lvlJc w:val="left"/>
    </w:lvl>
    <w:lvl w:ilvl="5" w:tplc="26ECAD94">
      <w:start w:val="1"/>
      <w:numFmt w:val="decimal"/>
      <w:lvlText w:val=""/>
      <w:lvlJc w:val="left"/>
    </w:lvl>
    <w:lvl w:ilvl="6" w:tplc="8E061324">
      <w:start w:val="1"/>
      <w:numFmt w:val="decimal"/>
      <w:lvlText w:val=""/>
      <w:lvlJc w:val="left"/>
    </w:lvl>
    <w:lvl w:ilvl="7" w:tplc="A25E5FB2">
      <w:start w:val="1"/>
      <w:numFmt w:val="decimal"/>
      <w:lvlText w:val=""/>
      <w:lvlJc w:val="left"/>
    </w:lvl>
    <w:lvl w:ilvl="8" w:tplc="936626CE">
      <w:start w:val="1"/>
      <w:numFmt w:val="decimal"/>
      <w:lvlText w:val=""/>
      <w:lvlJc w:val="left"/>
    </w:lvl>
  </w:abstractNum>
  <w:abstractNum w:abstractNumId="6">
    <w:nsid w:val="3C72283F"/>
    <w:multiLevelType w:val="hybridMultilevel"/>
    <w:tmpl w:val="5E64B306"/>
    <w:lvl w:ilvl="0" w:tplc="6C822C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9C16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8206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3E87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2ED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60E9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188C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9463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8869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E6038C7"/>
    <w:multiLevelType w:val="hybridMultilevel"/>
    <w:tmpl w:val="BEB6D6AA"/>
    <w:lvl w:ilvl="0" w:tplc="F8BCE07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A06F39C">
      <w:start w:val="1"/>
      <w:numFmt w:val="decimal"/>
      <w:lvlText w:val=""/>
      <w:lvlJc w:val="left"/>
    </w:lvl>
    <w:lvl w:ilvl="2" w:tplc="4E3CD8B4">
      <w:start w:val="1"/>
      <w:numFmt w:val="decimal"/>
      <w:lvlText w:val=""/>
      <w:lvlJc w:val="left"/>
    </w:lvl>
    <w:lvl w:ilvl="3" w:tplc="1B86378A">
      <w:start w:val="1"/>
      <w:numFmt w:val="decimal"/>
      <w:lvlText w:val=""/>
      <w:lvlJc w:val="left"/>
    </w:lvl>
    <w:lvl w:ilvl="4" w:tplc="0C3CA5B6">
      <w:start w:val="1"/>
      <w:numFmt w:val="decimal"/>
      <w:lvlText w:val=""/>
      <w:lvlJc w:val="left"/>
    </w:lvl>
    <w:lvl w:ilvl="5" w:tplc="BB02EF2C">
      <w:start w:val="1"/>
      <w:numFmt w:val="decimal"/>
      <w:lvlText w:val=""/>
      <w:lvlJc w:val="left"/>
    </w:lvl>
    <w:lvl w:ilvl="6" w:tplc="0F00E446">
      <w:start w:val="1"/>
      <w:numFmt w:val="decimal"/>
      <w:lvlText w:val=""/>
      <w:lvlJc w:val="left"/>
    </w:lvl>
    <w:lvl w:ilvl="7" w:tplc="F154D016">
      <w:start w:val="1"/>
      <w:numFmt w:val="decimal"/>
      <w:lvlText w:val=""/>
      <w:lvlJc w:val="left"/>
    </w:lvl>
    <w:lvl w:ilvl="8" w:tplc="69EAC3E8">
      <w:start w:val="1"/>
      <w:numFmt w:val="decimal"/>
      <w:lvlText w:val=""/>
      <w:lvlJc w:val="left"/>
    </w:lvl>
  </w:abstractNum>
  <w:abstractNum w:abstractNumId="8">
    <w:nsid w:val="4F0E1CB9"/>
    <w:multiLevelType w:val="hybridMultilevel"/>
    <w:tmpl w:val="545248D8"/>
    <w:lvl w:ilvl="0" w:tplc="FAB2379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F80EE42">
      <w:start w:val="1"/>
      <w:numFmt w:val="decimal"/>
      <w:lvlText w:val=""/>
      <w:lvlJc w:val="left"/>
    </w:lvl>
    <w:lvl w:ilvl="2" w:tplc="08DC51EA">
      <w:start w:val="1"/>
      <w:numFmt w:val="decimal"/>
      <w:lvlText w:val=""/>
      <w:lvlJc w:val="left"/>
    </w:lvl>
    <w:lvl w:ilvl="3" w:tplc="0AAA7346">
      <w:start w:val="1"/>
      <w:numFmt w:val="decimal"/>
      <w:lvlText w:val=""/>
      <w:lvlJc w:val="left"/>
    </w:lvl>
    <w:lvl w:ilvl="4" w:tplc="E88A7D42">
      <w:start w:val="1"/>
      <w:numFmt w:val="decimal"/>
      <w:lvlText w:val=""/>
      <w:lvlJc w:val="left"/>
    </w:lvl>
    <w:lvl w:ilvl="5" w:tplc="B6DEDDD6">
      <w:start w:val="1"/>
      <w:numFmt w:val="decimal"/>
      <w:lvlText w:val=""/>
      <w:lvlJc w:val="left"/>
    </w:lvl>
    <w:lvl w:ilvl="6" w:tplc="122A398C">
      <w:start w:val="1"/>
      <w:numFmt w:val="decimal"/>
      <w:lvlText w:val=""/>
      <w:lvlJc w:val="left"/>
    </w:lvl>
    <w:lvl w:ilvl="7" w:tplc="3FFE7656">
      <w:start w:val="1"/>
      <w:numFmt w:val="decimal"/>
      <w:lvlText w:val=""/>
      <w:lvlJc w:val="left"/>
    </w:lvl>
    <w:lvl w:ilvl="8" w:tplc="282CA19C">
      <w:start w:val="1"/>
      <w:numFmt w:val="decimal"/>
      <w:lvlText w:val=""/>
      <w:lvlJc w:val="left"/>
    </w:lvl>
  </w:abstractNum>
  <w:abstractNum w:abstractNumId="9">
    <w:nsid w:val="57BD3C09"/>
    <w:multiLevelType w:val="hybridMultilevel"/>
    <w:tmpl w:val="B46E9072"/>
    <w:lvl w:ilvl="0" w:tplc="DDA0D2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4624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E268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2603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7011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DE3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B2F1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EFF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82C8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6283149A"/>
    <w:multiLevelType w:val="hybridMultilevel"/>
    <w:tmpl w:val="2898B568"/>
    <w:lvl w:ilvl="0" w:tplc="F04C59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2B43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0ACC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5EA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E24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2C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CA5C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7C3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961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37601BE"/>
    <w:multiLevelType w:val="hybridMultilevel"/>
    <w:tmpl w:val="F2F43480"/>
    <w:lvl w:ilvl="0" w:tplc="717C24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1E8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5269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4BA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5246D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1C4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582B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AC04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2C15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B8457C1"/>
    <w:multiLevelType w:val="hybridMultilevel"/>
    <w:tmpl w:val="7B1C8160"/>
    <w:lvl w:ilvl="0" w:tplc="C6484978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CE1A3BA6">
      <w:start w:val="1"/>
      <w:numFmt w:val="decimal"/>
      <w:lvlText w:val=""/>
      <w:lvlJc w:val="left"/>
    </w:lvl>
    <w:lvl w:ilvl="2" w:tplc="C7ACC894">
      <w:start w:val="1"/>
      <w:numFmt w:val="decimal"/>
      <w:lvlText w:val=""/>
      <w:lvlJc w:val="left"/>
    </w:lvl>
    <w:lvl w:ilvl="3" w:tplc="8436AAF6">
      <w:start w:val="1"/>
      <w:numFmt w:val="decimal"/>
      <w:lvlText w:val=""/>
      <w:lvlJc w:val="left"/>
    </w:lvl>
    <w:lvl w:ilvl="4" w:tplc="4992FB80">
      <w:start w:val="1"/>
      <w:numFmt w:val="decimal"/>
      <w:lvlText w:val=""/>
      <w:lvlJc w:val="left"/>
    </w:lvl>
    <w:lvl w:ilvl="5" w:tplc="161CB710">
      <w:start w:val="1"/>
      <w:numFmt w:val="decimal"/>
      <w:lvlText w:val=""/>
      <w:lvlJc w:val="left"/>
    </w:lvl>
    <w:lvl w:ilvl="6" w:tplc="6700DDFC">
      <w:start w:val="1"/>
      <w:numFmt w:val="decimal"/>
      <w:lvlText w:val=""/>
      <w:lvlJc w:val="left"/>
    </w:lvl>
    <w:lvl w:ilvl="7" w:tplc="9DF4263A">
      <w:start w:val="1"/>
      <w:numFmt w:val="decimal"/>
      <w:lvlText w:val=""/>
      <w:lvlJc w:val="left"/>
    </w:lvl>
    <w:lvl w:ilvl="8" w:tplc="F53A53DC">
      <w:start w:val="1"/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60A"/>
    <w:rsid w:val="0002460A"/>
    <w:rsid w:val="00024FE6"/>
    <w:rsid w:val="000332FB"/>
    <w:rsid w:val="0007037D"/>
    <w:rsid w:val="0016634F"/>
    <w:rsid w:val="001E187B"/>
    <w:rsid w:val="00294E7D"/>
    <w:rsid w:val="002E68A1"/>
    <w:rsid w:val="0036264C"/>
    <w:rsid w:val="003C70E4"/>
    <w:rsid w:val="003D2128"/>
    <w:rsid w:val="004F08E7"/>
    <w:rsid w:val="005E783C"/>
    <w:rsid w:val="0062061B"/>
    <w:rsid w:val="00644C3B"/>
    <w:rsid w:val="00646F42"/>
    <w:rsid w:val="006932D8"/>
    <w:rsid w:val="006950E6"/>
    <w:rsid w:val="007343CC"/>
    <w:rsid w:val="00770F37"/>
    <w:rsid w:val="007D5B1E"/>
    <w:rsid w:val="00A72217"/>
    <w:rsid w:val="00B74701"/>
    <w:rsid w:val="00BC0C2C"/>
    <w:rsid w:val="00C05533"/>
    <w:rsid w:val="00D01E20"/>
    <w:rsid w:val="00E5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33"/>
  </w:style>
  <w:style w:type="paragraph" w:styleId="1">
    <w:name w:val="heading 1"/>
    <w:basedOn w:val="a"/>
    <w:next w:val="a"/>
    <w:link w:val="10"/>
    <w:uiPriority w:val="9"/>
    <w:qFormat/>
    <w:rsid w:val="00C0553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0553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553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553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553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0553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0553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0553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0553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553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0553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0553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0553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0553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0553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0553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0553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0553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05533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0553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05533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0553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553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0553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055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05533"/>
    <w:rPr>
      <w:i/>
    </w:rPr>
  </w:style>
  <w:style w:type="paragraph" w:styleId="a9">
    <w:name w:val="header"/>
    <w:basedOn w:val="a"/>
    <w:link w:val="aa"/>
    <w:uiPriority w:val="99"/>
    <w:unhideWhenUsed/>
    <w:rsid w:val="00C055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05533"/>
  </w:style>
  <w:style w:type="paragraph" w:styleId="ab">
    <w:name w:val="footer"/>
    <w:basedOn w:val="a"/>
    <w:link w:val="ac"/>
    <w:uiPriority w:val="99"/>
    <w:unhideWhenUsed/>
    <w:rsid w:val="00C055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05533"/>
  </w:style>
  <w:style w:type="paragraph" w:styleId="ad">
    <w:name w:val="caption"/>
    <w:basedOn w:val="a"/>
    <w:next w:val="a"/>
    <w:uiPriority w:val="35"/>
    <w:semiHidden/>
    <w:unhideWhenUsed/>
    <w:qFormat/>
    <w:rsid w:val="00C05533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05533"/>
  </w:style>
  <w:style w:type="table" w:styleId="ae">
    <w:name w:val="Table Grid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5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55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055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05533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05533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05533"/>
    <w:rPr>
      <w:sz w:val="18"/>
    </w:rPr>
  </w:style>
  <w:style w:type="character" w:styleId="af2">
    <w:name w:val="footnote reference"/>
    <w:uiPriority w:val="99"/>
    <w:unhideWhenUsed/>
    <w:rsid w:val="00C05533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533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05533"/>
    <w:rPr>
      <w:sz w:val="20"/>
    </w:rPr>
  </w:style>
  <w:style w:type="character" w:styleId="af5">
    <w:name w:val="endnote reference"/>
    <w:uiPriority w:val="99"/>
    <w:semiHidden/>
    <w:unhideWhenUsed/>
    <w:rsid w:val="00C0553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05533"/>
    <w:pPr>
      <w:spacing w:after="57"/>
    </w:pPr>
  </w:style>
  <w:style w:type="paragraph" w:styleId="23">
    <w:name w:val="toc 2"/>
    <w:basedOn w:val="a"/>
    <w:next w:val="a"/>
    <w:uiPriority w:val="39"/>
    <w:unhideWhenUsed/>
    <w:rsid w:val="00C0553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0553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0553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0553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553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553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553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5533"/>
    <w:pPr>
      <w:spacing w:after="57"/>
      <w:ind w:left="2268"/>
    </w:pPr>
  </w:style>
  <w:style w:type="paragraph" w:styleId="af6">
    <w:name w:val="TOC Heading"/>
    <w:uiPriority w:val="39"/>
    <w:unhideWhenUsed/>
    <w:rsid w:val="00C05533"/>
  </w:style>
  <w:style w:type="paragraph" w:styleId="af7">
    <w:name w:val="table of figures"/>
    <w:basedOn w:val="a"/>
    <w:next w:val="a"/>
    <w:uiPriority w:val="99"/>
    <w:unhideWhenUsed/>
    <w:rsid w:val="00C05533"/>
    <w:pPr>
      <w:spacing w:after="0"/>
    </w:pPr>
  </w:style>
  <w:style w:type="paragraph" w:styleId="af8">
    <w:name w:val="No Spacing"/>
    <w:basedOn w:val="a"/>
    <w:uiPriority w:val="1"/>
    <w:qFormat/>
    <w:rsid w:val="00C05533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05533"/>
    <w:pPr>
      <w:ind w:left="720"/>
      <w:contextualSpacing/>
    </w:pPr>
  </w:style>
  <w:style w:type="character" w:customStyle="1" w:styleId="62">
    <w:name w:val="Основной текст (6)_"/>
    <w:rsid w:val="00C05533"/>
    <w:rPr>
      <w:rFonts w:ascii="Times New Roman" w:hAnsi="Times New Roman" w:cs="Times New Roman"/>
      <w:b/>
      <w:bCs/>
      <w:spacing w:val="8"/>
      <w:shd w:val="clear" w:color="auto" w:fill="FFFFFF"/>
    </w:rPr>
  </w:style>
  <w:style w:type="character" w:customStyle="1" w:styleId="42">
    <w:name w:val="Основной текст (4)"/>
    <w:rsid w:val="00C055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rsid w:val="00C055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C05533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63">
    <w:name w:val="Основной текст (6)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fa">
    <w:name w:val="Body Text"/>
    <w:uiPriority w:val="99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660" w:after="0" w:line="365" w:lineRule="exact"/>
      <w:ind w:hanging="240"/>
    </w:pPr>
    <w:rPr>
      <w:rFonts w:ascii="Times New Roman" w:hAnsi="Times New Roman" w:cs="Times New Roman"/>
      <w:spacing w:val="10"/>
    </w:rPr>
  </w:style>
  <w:style w:type="paragraph" w:customStyle="1" w:styleId="ConsPlusNormal">
    <w:name w:val="ConsPlusNormal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0553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2835</Words>
  <Characters>16163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10</cp:revision>
  <cp:lastPrinted>2022-05-18T12:20:00Z</cp:lastPrinted>
  <dcterms:created xsi:type="dcterms:W3CDTF">2022-05-16T12:47:00Z</dcterms:created>
  <dcterms:modified xsi:type="dcterms:W3CDTF">2022-05-31T07:13:00Z</dcterms:modified>
</cp:coreProperties>
</file>