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4B" w:rsidRPr="00DC1433" w:rsidRDefault="00F30A4B" w:rsidP="00F30A4B">
      <w:pPr>
        <w:pStyle w:val="ae"/>
        <w:jc w:val="center"/>
        <w:rPr>
          <w:b/>
          <w:sz w:val="28"/>
          <w:szCs w:val="28"/>
        </w:rPr>
      </w:pPr>
      <w:r w:rsidRPr="00DC1433">
        <w:rPr>
          <w:b/>
          <w:sz w:val="28"/>
          <w:szCs w:val="28"/>
        </w:rPr>
        <w:t>РОССИЙСКАЯ ФЕДЕРАЦИЯ</w:t>
      </w:r>
    </w:p>
    <w:p w:rsidR="00F30A4B" w:rsidRPr="00DC1433" w:rsidRDefault="00F30A4B" w:rsidP="00F30A4B">
      <w:pPr>
        <w:pStyle w:val="ae"/>
        <w:jc w:val="center"/>
        <w:rPr>
          <w:b/>
          <w:sz w:val="28"/>
          <w:szCs w:val="28"/>
        </w:rPr>
      </w:pPr>
      <w:r w:rsidRPr="00DC1433">
        <w:rPr>
          <w:b/>
          <w:sz w:val="28"/>
          <w:szCs w:val="28"/>
        </w:rPr>
        <w:t>БЕЛГОРОДСКАЯ ОБЛАСТЬ ПРОХОРОВСКИЙ РАЙОН</w:t>
      </w:r>
    </w:p>
    <w:p w:rsidR="00F30A4B" w:rsidRPr="00DC1433" w:rsidRDefault="00F30A4B" w:rsidP="00F30A4B">
      <w:pPr>
        <w:pStyle w:val="ae"/>
        <w:jc w:val="center"/>
        <w:rPr>
          <w:b/>
          <w:sz w:val="28"/>
          <w:szCs w:val="28"/>
        </w:rPr>
      </w:pPr>
      <w:r w:rsidRPr="00DC1433">
        <w:rPr>
          <w:b/>
          <w:sz w:val="28"/>
          <w:szCs w:val="28"/>
        </w:rPr>
        <w:t xml:space="preserve">Земское собрание </w:t>
      </w:r>
      <w:proofErr w:type="spellStart"/>
      <w:r w:rsidRPr="00DC1433">
        <w:rPr>
          <w:b/>
          <w:sz w:val="28"/>
          <w:szCs w:val="28"/>
        </w:rPr>
        <w:t>Беленихинского</w:t>
      </w:r>
      <w:proofErr w:type="spellEnd"/>
      <w:r w:rsidRPr="00DC1433">
        <w:rPr>
          <w:b/>
          <w:sz w:val="28"/>
          <w:szCs w:val="28"/>
        </w:rPr>
        <w:t xml:space="preserve"> сельского поселения</w:t>
      </w:r>
    </w:p>
    <w:p w:rsidR="00F30A4B" w:rsidRPr="00DC1433" w:rsidRDefault="00F30A4B" w:rsidP="00F30A4B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седьмое </w:t>
      </w:r>
      <w:r w:rsidRPr="00DC1433">
        <w:rPr>
          <w:b/>
          <w:sz w:val="28"/>
          <w:szCs w:val="28"/>
        </w:rPr>
        <w:t>заседание четвертого созыва</w:t>
      </w:r>
    </w:p>
    <w:p w:rsidR="00F30A4B" w:rsidRDefault="00F30A4B" w:rsidP="00F30A4B">
      <w:pPr>
        <w:pStyle w:val="1"/>
        <w:jc w:val="center"/>
        <w:rPr>
          <w:rFonts w:ascii="Times New Roman" w:hAnsi="Times New Roman"/>
          <w:b/>
          <w:sz w:val="28"/>
        </w:rPr>
      </w:pPr>
    </w:p>
    <w:p w:rsidR="00F30A4B" w:rsidRDefault="00F30A4B" w:rsidP="00F30A4B">
      <w:pPr>
        <w:ind w:firstLine="709"/>
        <w:jc w:val="center"/>
        <w:rPr>
          <w:b/>
          <w:sz w:val="28"/>
        </w:rPr>
      </w:pPr>
    </w:p>
    <w:p w:rsidR="00F30A4B" w:rsidRDefault="00F30A4B" w:rsidP="00F30A4B">
      <w:pPr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  <w:r w:rsidRPr="007F431E">
        <w:rPr>
          <w:b/>
          <w:sz w:val="28"/>
        </w:rPr>
        <w:t xml:space="preserve">   </w:t>
      </w:r>
      <w:r>
        <w:rPr>
          <w:b/>
          <w:sz w:val="28"/>
        </w:rPr>
        <w:t>РЕШЕНИЕ</w:t>
      </w:r>
    </w:p>
    <w:p w:rsidR="00F30A4B" w:rsidRDefault="00F30A4B" w:rsidP="00F30A4B">
      <w:pPr>
        <w:ind w:firstLine="709"/>
        <w:jc w:val="center"/>
        <w:rPr>
          <w:b/>
          <w:sz w:val="28"/>
        </w:rPr>
      </w:pPr>
    </w:p>
    <w:p w:rsidR="00F30A4B" w:rsidRDefault="00F30A4B" w:rsidP="00F30A4B">
      <w:pPr>
        <w:ind w:right="-5"/>
        <w:rPr>
          <w:b/>
          <w:sz w:val="28"/>
        </w:rPr>
      </w:pPr>
      <w:r>
        <w:rPr>
          <w:b/>
          <w:sz w:val="28"/>
        </w:rPr>
        <w:t xml:space="preserve"> 22 октября </w:t>
      </w:r>
      <w:r w:rsidRPr="00DC1433">
        <w:rPr>
          <w:b/>
          <w:sz w:val="28"/>
        </w:rPr>
        <w:t xml:space="preserve"> 2021 года </w:t>
      </w:r>
      <w:r w:rsidRPr="00DC1433">
        <w:rPr>
          <w:sz w:val="28"/>
        </w:rPr>
        <w:tab/>
        <w:t xml:space="preserve">       </w:t>
      </w:r>
      <w:r w:rsidRPr="00DC1433">
        <w:rPr>
          <w:b/>
          <w:sz w:val="28"/>
        </w:rPr>
        <w:t xml:space="preserve">                                                          </w:t>
      </w:r>
      <w:r>
        <w:rPr>
          <w:b/>
          <w:sz w:val="28"/>
        </w:rPr>
        <w:t xml:space="preserve"> </w:t>
      </w:r>
      <w:r w:rsidRPr="00DC1433">
        <w:rPr>
          <w:b/>
          <w:sz w:val="28"/>
        </w:rPr>
        <w:t xml:space="preserve">    № </w:t>
      </w:r>
      <w:r>
        <w:rPr>
          <w:b/>
          <w:sz w:val="28"/>
        </w:rPr>
        <w:t>106</w:t>
      </w:r>
    </w:p>
    <w:p w:rsidR="00CD4573" w:rsidRPr="00DC1433" w:rsidRDefault="00CD4573" w:rsidP="00F30A4B">
      <w:pPr>
        <w:ind w:right="-5"/>
        <w:rPr>
          <w:b/>
          <w:sz w:val="28"/>
        </w:rPr>
      </w:pPr>
    </w:p>
    <w:p w:rsidR="006B1330" w:rsidRPr="00E15E2A" w:rsidRDefault="006B1330" w:rsidP="006B1330">
      <w:pPr>
        <w:pStyle w:val="af0"/>
        <w:ind w:firstLine="708"/>
        <w:rPr>
          <w:szCs w:val="28"/>
          <w:lang w:val="ru-RU"/>
        </w:rPr>
      </w:pPr>
    </w:p>
    <w:p w:rsidR="00E15E2A" w:rsidRDefault="001E7C8E" w:rsidP="00E15E2A">
      <w:pPr>
        <w:jc w:val="both"/>
        <w:rPr>
          <w:b/>
          <w:sz w:val="28"/>
          <w:szCs w:val="28"/>
        </w:rPr>
      </w:pPr>
      <w:r w:rsidRPr="00E15E2A">
        <w:rPr>
          <w:b/>
          <w:sz w:val="28"/>
          <w:szCs w:val="28"/>
        </w:rPr>
        <w:t xml:space="preserve">О передаче полномочий  </w:t>
      </w:r>
    </w:p>
    <w:p w:rsidR="00E15E2A" w:rsidRDefault="00570B30" w:rsidP="00E15E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proofErr w:type="spellStart"/>
      <w:r>
        <w:rPr>
          <w:b/>
          <w:sz w:val="28"/>
          <w:szCs w:val="28"/>
        </w:rPr>
        <w:t>Беленихинского</w:t>
      </w:r>
      <w:proofErr w:type="spellEnd"/>
      <w:r>
        <w:rPr>
          <w:b/>
          <w:sz w:val="28"/>
          <w:szCs w:val="28"/>
        </w:rPr>
        <w:t xml:space="preserve"> </w:t>
      </w:r>
      <w:r w:rsidR="001E7C8E" w:rsidRPr="00E15E2A">
        <w:rPr>
          <w:b/>
          <w:sz w:val="28"/>
          <w:szCs w:val="28"/>
        </w:rPr>
        <w:t xml:space="preserve">сельского поселения </w:t>
      </w:r>
    </w:p>
    <w:p w:rsidR="001E7C8E" w:rsidRPr="00E15E2A" w:rsidRDefault="001E7C8E" w:rsidP="00E15E2A">
      <w:pPr>
        <w:jc w:val="both"/>
        <w:rPr>
          <w:b/>
          <w:sz w:val="28"/>
          <w:szCs w:val="28"/>
        </w:rPr>
      </w:pPr>
      <w:r w:rsidRPr="00E15E2A">
        <w:rPr>
          <w:b/>
          <w:sz w:val="28"/>
          <w:szCs w:val="28"/>
        </w:rPr>
        <w:t>по созданию условий для организации досуга</w:t>
      </w:r>
    </w:p>
    <w:p w:rsidR="00E15E2A" w:rsidRDefault="001E7C8E" w:rsidP="00E15E2A">
      <w:pPr>
        <w:jc w:val="both"/>
        <w:rPr>
          <w:b/>
          <w:sz w:val="28"/>
          <w:szCs w:val="28"/>
        </w:rPr>
      </w:pPr>
      <w:r w:rsidRPr="00E15E2A">
        <w:rPr>
          <w:b/>
          <w:sz w:val="28"/>
          <w:szCs w:val="28"/>
        </w:rPr>
        <w:t xml:space="preserve">и обеспечения жителей поселения услугами </w:t>
      </w:r>
    </w:p>
    <w:p w:rsidR="001E7C8E" w:rsidRPr="00E15E2A" w:rsidRDefault="001E7C8E" w:rsidP="00E15E2A">
      <w:pPr>
        <w:jc w:val="both"/>
        <w:rPr>
          <w:b/>
          <w:sz w:val="28"/>
          <w:szCs w:val="28"/>
        </w:rPr>
      </w:pPr>
      <w:r w:rsidRPr="00E15E2A">
        <w:rPr>
          <w:b/>
          <w:sz w:val="28"/>
          <w:szCs w:val="28"/>
        </w:rPr>
        <w:t>организаций культуры</w:t>
      </w:r>
    </w:p>
    <w:p w:rsidR="001E7C8E" w:rsidRDefault="001E7C8E" w:rsidP="001E7C8E">
      <w:pPr>
        <w:rPr>
          <w:b/>
          <w:sz w:val="28"/>
          <w:szCs w:val="28"/>
        </w:rPr>
      </w:pPr>
    </w:p>
    <w:p w:rsidR="00CD4573" w:rsidRPr="00E15E2A" w:rsidRDefault="00CD4573" w:rsidP="001E7C8E">
      <w:pPr>
        <w:rPr>
          <w:b/>
          <w:sz w:val="28"/>
          <w:szCs w:val="28"/>
        </w:rPr>
      </w:pPr>
    </w:p>
    <w:p w:rsidR="001E7C8E" w:rsidRPr="00E15E2A" w:rsidRDefault="001E7C8E" w:rsidP="001E7C8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15E2A">
        <w:rPr>
          <w:bCs/>
          <w:sz w:val="28"/>
          <w:szCs w:val="28"/>
        </w:rPr>
        <w:t xml:space="preserve">Руководствуясь частью 4 статьи 15 Федерального закона  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="00570B30">
        <w:rPr>
          <w:bCs/>
          <w:sz w:val="28"/>
          <w:szCs w:val="28"/>
        </w:rPr>
        <w:t>Беленихинского</w:t>
      </w:r>
      <w:proofErr w:type="spellEnd"/>
      <w:r w:rsidRPr="00E15E2A">
        <w:rPr>
          <w:bCs/>
          <w:sz w:val="28"/>
          <w:szCs w:val="28"/>
        </w:rPr>
        <w:t xml:space="preserve"> сельского поселения </w:t>
      </w:r>
      <w:r w:rsidRPr="00E15E2A">
        <w:rPr>
          <w:spacing w:val="6"/>
          <w:sz w:val="28"/>
          <w:szCs w:val="28"/>
        </w:rPr>
        <w:t xml:space="preserve">муниципального </w:t>
      </w:r>
      <w:r w:rsidRPr="00E15E2A">
        <w:rPr>
          <w:spacing w:val="5"/>
          <w:sz w:val="28"/>
          <w:szCs w:val="28"/>
        </w:rPr>
        <w:t>района «</w:t>
      </w:r>
      <w:r w:rsidR="003F6EB0" w:rsidRPr="00E15E2A">
        <w:rPr>
          <w:spacing w:val="5"/>
          <w:sz w:val="28"/>
          <w:szCs w:val="28"/>
        </w:rPr>
        <w:t>Прохоровс</w:t>
      </w:r>
      <w:r w:rsidRPr="00E15E2A">
        <w:rPr>
          <w:spacing w:val="5"/>
          <w:sz w:val="28"/>
          <w:szCs w:val="28"/>
        </w:rPr>
        <w:t>кий район» Белгородской области,</w:t>
      </w:r>
      <w:r w:rsidRPr="00E15E2A">
        <w:rPr>
          <w:bCs/>
          <w:sz w:val="28"/>
          <w:szCs w:val="28"/>
        </w:rPr>
        <w:t xml:space="preserve"> </w:t>
      </w:r>
    </w:p>
    <w:p w:rsidR="001E7C8E" w:rsidRPr="005B6B19" w:rsidRDefault="005B6B19" w:rsidP="001E7C8E">
      <w:pPr>
        <w:autoSpaceDE w:val="0"/>
        <w:autoSpaceDN w:val="0"/>
        <w:adjustRightInd w:val="0"/>
        <w:jc w:val="center"/>
        <w:rPr>
          <w:b/>
          <w:spacing w:val="100"/>
          <w:sz w:val="28"/>
          <w:szCs w:val="28"/>
        </w:rPr>
      </w:pPr>
      <w:r w:rsidRPr="005B6B19">
        <w:rPr>
          <w:b/>
          <w:spacing w:val="5"/>
          <w:sz w:val="28"/>
          <w:szCs w:val="28"/>
        </w:rPr>
        <w:t xml:space="preserve">Земское собрание </w:t>
      </w:r>
      <w:proofErr w:type="spellStart"/>
      <w:r w:rsidR="00570B30">
        <w:rPr>
          <w:b/>
          <w:spacing w:val="5"/>
          <w:sz w:val="28"/>
          <w:szCs w:val="28"/>
        </w:rPr>
        <w:t>Беленихинского</w:t>
      </w:r>
      <w:proofErr w:type="spellEnd"/>
      <w:r w:rsidR="00570B30">
        <w:rPr>
          <w:b/>
          <w:spacing w:val="5"/>
          <w:sz w:val="28"/>
          <w:szCs w:val="28"/>
        </w:rPr>
        <w:t xml:space="preserve"> </w:t>
      </w:r>
      <w:r w:rsidRPr="005B6B19">
        <w:rPr>
          <w:b/>
          <w:spacing w:val="5"/>
          <w:sz w:val="28"/>
          <w:szCs w:val="28"/>
        </w:rPr>
        <w:t xml:space="preserve">сельского поселения </w:t>
      </w:r>
      <w:r w:rsidRPr="005B6B19">
        <w:rPr>
          <w:b/>
          <w:spacing w:val="100"/>
          <w:sz w:val="28"/>
          <w:szCs w:val="28"/>
        </w:rPr>
        <w:t>решило:</w:t>
      </w:r>
    </w:p>
    <w:p w:rsidR="001E7C8E" w:rsidRPr="00E15E2A" w:rsidRDefault="001E7C8E" w:rsidP="001E7C8E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15E2A">
        <w:rPr>
          <w:sz w:val="28"/>
          <w:szCs w:val="28"/>
        </w:rPr>
        <w:t xml:space="preserve">Администрации </w:t>
      </w:r>
      <w:proofErr w:type="spellStart"/>
      <w:r w:rsidR="00570B30">
        <w:rPr>
          <w:sz w:val="28"/>
          <w:szCs w:val="28"/>
        </w:rPr>
        <w:t>Беленихинского</w:t>
      </w:r>
      <w:proofErr w:type="spellEnd"/>
      <w:r w:rsidR="00570B30">
        <w:rPr>
          <w:sz w:val="28"/>
          <w:szCs w:val="28"/>
        </w:rPr>
        <w:t xml:space="preserve"> </w:t>
      </w:r>
      <w:r w:rsidRPr="00E15E2A">
        <w:rPr>
          <w:sz w:val="28"/>
          <w:szCs w:val="28"/>
        </w:rPr>
        <w:t>сельского поселения</w:t>
      </w:r>
      <w:r w:rsidRPr="00E15E2A">
        <w:rPr>
          <w:spacing w:val="5"/>
          <w:sz w:val="28"/>
          <w:szCs w:val="28"/>
        </w:rPr>
        <w:t xml:space="preserve"> </w:t>
      </w:r>
      <w:r w:rsidRPr="00E15E2A">
        <w:rPr>
          <w:sz w:val="28"/>
          <w:szCs w:val="28"/>
        </w:rPr>
        <w:t xml:space="preserve">передать Администрации </w:t>
      </w:r>
      <w:r w:rsidR="003F6EB0" w:rsidRPr="00E15E2A">
        <w:rPr>
          <w:sz w:val="28"/>
          <w:szCs w:val="28"/>
        </w:rPr>
        <w:t>Прохоровского района</w:t>
      </w:r>
      <w:r w:rsidRPr="00E15E2A">
        <w:rPr>
          <w:sz w:val="28"/>
          <w:szCs w:val="28"/>
        </w:rPr>
        <w:t xml:space="preserve"> осуществление полномочий по созданию условий для организации досуга и обеспечения жителей сельского поселения услугами организаций культуры.</w:t>
      </w:r>
    </w:p>
    <w:p w:rsidR="001E7C8E" w:rsidRPr="00E15E2A" w:rsidRDefault="001E7C8E" w:rsidP="001E7C8E">
      <w:pPr>
        <w:pStyle w:val="aa"/>
        <w:widowControl w:val="0"/>
        <w:numPr>
          <w:ilvl w:val="0"/>
          <w:numId w:val="3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E15E2A">
        <w:rPr>
          <w:sz w:val="28"/>
          <w:szCs w:val="28"/>
        </w:rPr>
        <w:t xml:space="preserve">Утвердить проект соглашения между администрацией                        </w:t>
      </w:r>
      <w:r w:rsidR="003F6EB0" w:rsidRPr="00E15E2A">
        <w:rPr>
          <w:sz w:val="28"/>
          <w:szCs w:val="28"/>
        </w:rPr>
        <w:t>Прохоровского района</w:t>
      </w:r>
      <w:r w:rsidRPr="00E15E2A">
        <w:rPr>
          <w:sz w:val="28"/>
          <w:szCs w:val="28"/>
        </w:rPr>
        <w:t xml:space="preserve"> и администрацией </w:t>
      </w:r>
      <w:proofErr w:type="spellStart"/>
      <w:r w:rsidR="00570B30">
        <w:rPr>
          <w:sz w:val="28"/>
          <w:szCs w:val="28"/>
        </w:rPr>
        <w:t>Беленихинского</w:t>
      </w:r>
      <w:proofErr w:type="spellEnd"/>
      <w:r w:rsidR="00570B30">
        <w:rPr>
          <w:sz w:val="28"/>
          <w:szCs w:val="28"/>
        </w:rPr>
        <w:t xml:space="preserve"> </w:t>
      </w:r>
      <w:r w:rsidRPr="00E15E2A">
        <w:rPr>
          <w:sz w:val="28"/>
          <w:szCs w:val="28"/>
        </w:rPr>
        <w:t>сельского поселения об осуществлении полномочий сельского поселения по созданию условий для организации досуга и обеспечения жителей сельского поселения услугами организаций культуры (прилагается).</w:t>
      </w:r>
    </w:p>
    <w:p w:rsidR="001E7C8E" w:rsidRPr="00E15E2A" w:rsidRDefault="001E7C8E" w:rsidP="001E7C8E">
      <w:pPr>
        <w:pStyle w:val="aa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15E2A">
        <w:rPr>
          <w:sz w:val="28"/>
          <w:szCs w:val="28"/>
        </w:rPr>
        <w:t xml:space="preserve">Утвердить Порядок и условия предоставления межбюджетных трансфертов, </w:t>
      </w:r>
      <w:r w:rsidRPr="00E15E2A">
        <w:rPr>
          <w:bCs/>
          <w:sz w:val="28"/>
          <w:szCs w:val="28"/>
        </w:rPr>
        <w:t xml:space="preserve">предоставляемых </w:t>
      </w:r>
      <w:r w:rsidRPr="00E15E2A">
        <w:rPr>
          <w:sz w:val="28"/>
          <w:szCs w:val="28"/>
        </w:rPr>
        <w:t xml:space="preserve">из бюджета </w:t>
      </w:r>
      <w:proofErr w:type="spellStart"/>
      <w:r w:rsidR="00570B30">
        <w:rPr>
          <w:sz w:val="28"/>
          <w:szCs w:val="28"/>
        </w:rPr>
        <w:t>Беленихинского</w:t>
      </w:r>
      <w:proofErr w:type="spellEnd"/>
      <w:r w:rsidRPr="00E15E2A">
        <w:rPr>
          <w:sz w:val="28"/>
          <w:szCs w:val="28"/>
        </w:rPr>
        <w:t xml:space="preserve"> сельского поселения бюджету муниципального района «</w:t>
      </w:r>
      <w:r w:rsidR="003F6EB0" w:rsidRPr="00E15E2A">
        <w:rPr>
          <w:sz w:val="28"/>
          <w:szCs w:val="28"/>
        </w:rPr>
        <w:t>Прохоров</w:t>
      </w:r>
      <w:r w:rsidRPr="00E15E2A">
        <w:rPr>
          <w:sz w:val="28"/>
          <w:szCs w:val="28"/>
        </w:rPr>
        <w:t>ский район» Белгородской области на осуществление полномочий поселения по созданию условий для организации досуга и обеспечения жителей сельского поселения услугами организаций культуры (прилагается).</w:t>
      </w:r>
    </w:p>
    <w:p w:rsidR="001E7C8E" w:rsidRPr="00E15E2A" w:rsidRDefault="001E7C8E" w:rsidP="001E7C8E">
      <w:pPr>
        <w:pStyle w:val="aa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15E2A">
        <w:rPr>
          <w:sz w:val="28"/>
          <w:szCs w:val="28"/>
        </w:rPr>
        <w:t xml:space="preserve">Утвердить Методику расчета межбюджетных трансфертов, предоставляемых из бюджета </w:t>
      </w:r>
      <w:proofErr w:type="spellStart"/>
      <w:r w:rsidR="00570B30">
        <w:rPr>
          <w:sz w:val="28"/>
          <w:szCs w:val="28"/>
        </w:rPr>
        <w:t>Беленихинского</w:t>
      </w:r>
      <w:proofErr w:type="spellEnd"/>
      <w:r w:rsidRPr="00E15E2A">
        <w:rPr>
          <w:sz w:val="28"/>
          <w:szCs w:val="28"/>
        </w:rPr>
        <w:t xml:space="preserve"> сельского поселения бюджету муниципального района «</w:t>
      </w:r>
      <w:r w:rsidR="003F6EB0" w:rsidRPr="00E15E2A">
        <w:rPr>
          <w:sz w:val="28"/>
          <w:szCs w:val="28"/>
        </w:rPr>
        <w:t>Прохоров</w:t>
      </w:r>
      <w:r w:rsidRPr="00E15E2A">
        <w:rPr>
          <w:sz w:val="28"/>
          <w:szCs w:val="28"/>
        </w:rPr>
        <w:t>ский район» на осуществление полномочий поселения по созданию условий для организации досуга и обеспечения жителей сельского поселения услугами организаций культуры (прилагается).</w:t>
      </w:r>
    </w:p>
    <w:p w:rsidR="001E7C8E" w:rsidRPr="00E15E2A" w:rsidRDefault="001E7C8E" w:rsidP="001E7C8E">
      <w:pPr>
        <w:pStyle w:val="aa"/>
        <w:widowControl w:val="0"/>
        <w:numPr>
          <w:ilvl w:val="0"/>
          <w:numId w:val="3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E15E2A">
        <w:rPr>
          <w:sz w:val="28"/>
          <w:szCs w:val="28"/>
        </w:rPr>
        <w:t xml:space="preserve">Поручить администрации </w:t>
      </w:r>
      <w:proofErr w:type="spellStart"/>
      <w:r w:rsidR="00570B30">
        <w:rPr>
          <w:sz w:val="28"/>
          <w:szCs w:val="28"/>
        </w:rPr>
        <w:t>Беленихинского</w:t>
      </w:r>
      <w:proofErr w:type="spellEnd"/>
      <w:r w:rsidRPr="00E15E2A">
        <w:rPr>
          <w:sz w:val="28"/>
          <w:szCs w:val="28"/>
        </w:rPr>
        <w:t xml:space="preserve"> сельского поселения заключить с администрацией </w:t>
      </w:r>
      <w:r w:rsidR="0087376A" w:rsidRPr="00E15E2A">
        <w:rPr>
          <w:sz w:val="28"/>
          <w:szCs w:val="28"/>
        </w:rPr>
        <w:t>муниципального</w:t>
      </w:r>
      <w:r w:rsidRPr="00E15E2A">
        <w:rPr>
          <w:sz w:val="28"/>
          <w:szCs w:val="28"/>
        </w:rPr>
        <w:t xml:space="preserve"> района</w:t>
      </w:r>
      <w:r w:rsidR="0087376A" w:rsidRPr="00E15E2A">
        <w:rPr>
          <w:sz w:val="28"/>
          <w:szCs w:val="28"/>
        </w:rPr>
        <w:t xml:space="preserve"> «Прохоровский район»</w:t>
      </w:r>
      <w:r w:rsidRPr="00E15E2A">
        <w:rPr>
          <w:sz w:val="28"/>
          <w:szCs w:val="28"/>
        </w:rPr>
        <w:t xml:space="preserve"> соглашение </w:t>
      </w:r>
      <w:r w:rsidRPr="00E15E2A">
        <w:rPr>
          <w:bCs/>
          <w:sz w:val="28"/>
          <w:szCs w:val="28"/>
        </w:rPr>
        <w:t xml:space="preserve">об </w:t>
      </w:r>
      <w:r w:rsidRPr="00E15E2A">
        <w:rPr>
          <w:sz w:val="28"/>
          <w:szCs w:val="28"/>
        </w:rPr>
        <w:t xml:space="preserve">осуществлении полномочий, указанных в пункте 1 настоящего </w:t>
      </w:r>
      <w:r w:rsidRPr="00E15E2A">
        <w:rPr>
          <w:sz w:val="28"/>
          <w:szCs w:val="28"/>
        </w:rPr>
        <w:lastRenderedPageBreak/>
        <w:t>решения.</w:t>
      </w:r>
    </w:p>
    <w:p w:rsidR="001E7C8E" w:rsidRPr="00E15E2A" w:rsidRDefault="001E7C8E" w:rsidP="001E7C8E">
      <w:pPr>
        <w:pStyle w:val="aa"/>
        <w:widowControl w:val="0"/>
        <w:numPr>
          <w:ilvl w:val="0"/>
          <w:numId w:val="33"/>
        </w:numPr>
        <w:tabs>
          <w:tab w:val="left" w:pos="993"/>
        </w:tabs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E15E2A">
        <w:rPr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proofErr w:type="spellStart"/>
      <w:r w:rsidR="00570B30">
        <w:rPr>
          <w:sz w:val="28"/>
          <w:szCs w:val="28"/>
        </w:rPr>
        <w:t>Беленихинского</w:t>
      </w:r>
      <w:proofErr w:type="spellEnd"/>
      <w:r w:rsidR="00570B30">
        <w:rPr>
          <w:sz w:val="28"/>
          <w:szCs w:val="28"/>
        </w:rPr>
        <w:t xml:space="preserve"> </w:t>
      </w:r>
      <w:r w:rsidRPr="00E15E2A">
        <w:rPr>
          <w:sz w:val="28"/>
          <w:szCs w:val="28"/>
        </w:rPr>
        <w:t>сельского поселения.</w:t>
      </w:r>
    </w:p>
    <w:p w:rsidR="001E7C8E" w:rsidRPr="00E15E2A" w:rsidRDefault="001E7C8E" w:rsidP="00E15E2A">
      <w:pPr>
        <w:pStyle w:val="ae"/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proofErr w:type="gramStart"/>
      <w:r w:rsidRPr="00E15E2A">
        <w:rPr>
          <w:sz w:val="28"/>
          <w:szCs w:val="28"/>
        </w:rPr>
        <w:t>Контроль за</w:t>
      </w:r>
      <w:proofErr w:type="gramEnd"/>
      <w:r w:rsidRPr="00E15E2A">
        <w:rPr>
          <w:sz w:val="28"/>
          <w:szCs w:val="28"/>
        </w:rPr>
        <w:t xml:space="preserve"> исполнением настоящего решения </w:t>
      </w:r>
      <w:r w:rsidR="00570B30">
        <w:rPr>
          <w:sz w:val="28"/>
          <w:szCs w:val="28"/>
        </w:rPr>
        <w:t>оставляю за собой.</w:t>
      </w:r>
    </w:p>
    <w:p w:rsidR="001E7C8E" w:rsidRPr="00E15E2A" w:rsidRDefault="001E7C8E" w:rsidP="001E7C8E">
      <w:pPr>
        <w:widowControl w:val="0"/>
        <w:adjustRightInd w:val="0"/>
        <w:ind w:left="540"/>
        <w:jc w:val="both"/>
        <w:textAlignment w:val="baseline"/>
        <w:rPr>
          <w:sz w:val="28"/>
          <w:szCs w:val="28"/>
        </w:rPr>
      </w:pPr>
    </w:p>
    <w:p w:rsidR="001E7C8E" w:rsidRDefault="001E7C8E" w:rsidP="001E7C8E">
      <w:pPr>
        <w:rPr>
          <w:sz w:val="28"/>
          <w:szCs w:val="28"/>
        </w:rPr>
      </w:pPr>
    </w:p>
    <w:p w:rsidR="00570B30" w:rsidRPr="00570B30" w:rsidRDefault="00570B30" w:rsidP="001E7C8E">
      <w:pPr>
        <w:rPr>
          <w:b/>
          <w:sz w:val="28"/>
          <w:szCs w:val="28"/>
        </w:rPr>
      </w:pPr>
      <w:r w:rsidRPr="00570B30">
        <w:rPr>
          <w:b/>
          <w:sz w:val="28"/>
          <w:szCs w:val="28"/>
        </w:rPr>
        <w:t xml:space="preserve">      Глава </w:t>
      </w:r>
      <w:proofErr w:type="spellStart"/>
      <w:r w:rsidRPr="00570B30">
        <w:rPr>
          <w:b/>
          <w:sz w:val="28"/>
          <w:szCs w:val="28"/>
        </w:rPr>
        <w:t>Беленихинского</w:t>
      </w:r>
      <w:proofErr w:type="spellEnd"/>
    </w:p>
    <w:p w:rsidR="00570B30" w:rsidRPr="00570B30" w:rsidRDefault="00570B30" w:rsidP="001E7C8E">
      <w:pPr>
        <w:rPr>
          <w:b/>
          <w:sz w:val="28"/>
          <w:szCs w:val="28"/>
        </w:rPr>
      </w:pPr>
      <w:r w:rsidRPr="00570B30">
        <w:rPr>
          <w:b/>
          <w:sz w:val="28"/>
          <w:szCs w:val="28"/>
        </w:rPr>
        <w:t xml:space="preserve">      сельского поселения                                                                   Л.Л.Фатеева</w:t>
      </w: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Default="00570B30" w:rsidP="001E7C8E">
      <w:pPr>
        <w:rPr>
          <w:sz w:val="28"/>
          <w:szCs w:val="28"/>
        </w:rPr>
      </w:pPr>
    </w:p>
    <w:p w:rsidR="00570B30" w:rsidRPr="00E15E2A" w:rsidRDefault="00570B30" w:rsidP="001E7C8E">
      <w:pPr>
        <w:rPr>
          <w:sz w:val="28"/>
          <w:szCs w:val="28"/>
        </w:rPr>
      </w:pPr>
    </w:p>
    <w:p w:rsidR="001E7C8E" w:rsidRPr="00E15E2A" w:rsidRDefault="001E7C8E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E7C8E" w:rsidRPr="009D3C70" w:rsidTr="0011153F">
        <w:tc>
          <w:tcPr>
            <w:tcW w:w="4785" w:type="dxa"/>
          </w:tcPr>
          <w:p w:rsidR="001E7C8E" w:rsidRPr="009D3C70" w:rsidRDefault="001E7C8E" w:rsidP="0011153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1E7C8E" w:rsidP="0011153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E7C8E" w:rsidRPr="009D3C70" w:rsidRDefault="001E7C8E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1E7C8E" w:rsidRPr="009D3C70" w:rsidRDefault="001E7C8E" w:rsidP="001115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решением </w:t>
            </w:r>
            <w:r w:rsidR="00800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 w:rsidR="008002D4">
              <w:rPr>
                <w:rFonts w:ascii="Times New Roman" w:hAnsi="Times New Roman" w:cs="Times New Roman"/>
                <w:b/>
                <w:sz w:val="28"/>
                <w:szCs w:val="28"/>
              </w:rPr>
              <w:t>Беленихинского</w:t>
            </w:r>
            <w:proofErr w:type="spellEnd"/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1E7C8E" w:rsidRPr="009D3C70" w:rsidRDefault="006E09F7" w:rsidP="001115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8002D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800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октября 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15E2A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года № </w:t>
            </w:r>
            <w:r w:rsidR="008002D4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  <w:p w:rsidR="001E7C8E" w:rsidRPr="009D3C70" w:rsidRDefault="001E7C8E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1E7C8E" w:rsidP="008002D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7C8E" w:rsidRPr="009D3C70" w:rsidRDefault="005B6B19" w:rsidP="001E7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 № __</w:t>
      </w:r>
    </w:p>
    <w:p w:rsidR="001E7C8E" w:rsidRPr="009D3C70" w:rsidRDefault="001E7C8E" w:rsidP="001E7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 xml:space="preserve">между администрацией </w:t>
      </w:r>
      <w:r w:rsidR="00E15E2A" w:rsidRPr="009D3C7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«Прохоровский </w:t>
      </w:r>
      <w:r w:rsidRPr="009D3C70">
        <w:rPr>
          <w:rFonts w:ascii="Times New Roman" w:hAnsi="Times New Roman" w:cs="Times New Roman"/>
          <w:b/>
          <w:sz w:val="28"/>
          <w:szCs w:val="28"/>
        </w:rPr>
        <w:t>район</w:t>
      </w:r>
      <w:r w:rsidR="00E15E2A" w:rsidRPr="009D3C70">
        <w:rPr>
          <w:rFonts w:ascii="Times New Roman" w:hAnsi="Times New Roman" w:cs="Times New Roman"/>
          <w:b/>
          <w:sz w:val="28"/>
          <w:szCs w:val="28"/>
        </w:rPr>
        <w:t>»</w:t>
      </w:r>
      <w:r w:rsidRPr="009D3C70">
        <w:rPr>
          <w:rFonts w:ascii="Times New Roman" w:hAnsi="Times New Roman" w:cs="Times New Roman"/>
          <w:b/>
          <w:sz w:val="28"/>
          <w:szCs w:val="28"/>
        </w:rPr>
        <w:t xml:space="preserve"> и администрацией</w:t>
      </w:r>
    </w:p>
    <w:p w:rsidR="001E7C8E" w:rsidRPr="009D3C70" w:rsidRDefault="008002D4" w:rsidP="001E7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Беленихинского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C8E" w:rsidRPr="009D3C7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="001E7C8E" w:rsidRPr="009D3C70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1E7C8E" w:rsidRPr="009D3C70" w:rsidRDefault="001E7C8E" w:rsidP="001E7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3C70">
        <w:rPr>
          <w:rFonts w:ascii="Times New Roman" w:hAnsi="Times New Roman" w:cs="Times New Roman"/>
          <w:b/>
          <w:sz w:val="28"/>
          <w:szCs w:val="28"/>
        </w:rPr>
        <w:t>осуществлении</w:t>
      </w:r>
      <w:proofErr w:type="gramEnd"/>
      <w:r w:rsidRPr="009D3C70">
        <w:rPr>
          <w:rFonts w:ascii="Times New Roman" w:hAnsi="Times New Roman" w:cs="Times New Roman"/>
          <w:b/>
          <w:sz w:val="28"/>
          <w:szCs w:val="28"/>
        </w:rPr>
        <w:t xml:space="preserve"> полномочий по созданию условий для организации досуга и обеспечения жителей поселения услугами организаций культуры</w:t>
      </w:r>
    </w:p>
    <w:p w:rsidR="001E7C8E" w:rsidRPr="009D3C70" w:rsidRDefault="001E7C8E" w:rsidP="001E7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C8E" w:rsidRPr="009D3C70" w:rsidRDefault="00E15E2A" w:rsidP="001E7C8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п</w:t>
      </w:r>
      <w:r w:rsidR="001E7C8E" w:rsidRPr="009D3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D3C70">
        <w:rPr>
          <w:rFonts w:ascii="Times New Roman" w:hAnsi="Times New Roman" w:cs="Times New Roman"/>
          <w:b/>
          <w:sz w:val="28"/>
          <w:szCs w:val="28"/>
        </w:rPr>
        <w:t>Прохоровка</w:t>
      </w:r>
      <w:r w:rsidR="001E7C8E" w:rsidRPr="009D3C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«__» ___________ 20</w:t>
      </w:r>
      <w:r w:rsidRPr="009D3C70">
        <w:rPr>
          <w:rFonts w:ascii="Times New Roman" w:hAnsi="Times New Roman" w:cs="Times New Roman"/>
          <w:b/>
          <w:sz w:val="28"/>
          <w:szCs w:val="28"/>
        </w:rPr>
        <w:t>2</w:t>
      </w:r>
      <w:r w:rsidR="001E7C8E" w:rsidRPr="009D3C70">
        <w:rPr>
          <w:rFonts w:ascii="Times New Roman" w:hAnsi="Times New Roman" w:cs="Times New Roman"/>
          <w:b/>
          <w:sz w:val="28"/>
          <w:szCs w:val="28"/>
        </w:rPr>
        <w:t>1 г.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Администрация</w:t>
      </w:r>
      <w:r w:rsidR="00800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2D4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 w:rsidRPr="009D3C70">
        <w:rPr>
          <w:rFonts w:ascii="Times New Roman" w:hAnsi="Times New Roman" w:cs="Times New Roman"/>
          <w:sz w:val="28"/>
          <w:szCs w:val="28"/>
        </w:rPr>
        <w:t xml:space="preserve"> сельского поселения, именуемая в дальнейшем «Администрация поселения», в лице главы администрации </w:t>
      </w:r>
      <w:proofErr w:type="spellStart"/>
      <w:r w:rsidR="008002D4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 w:rsidR="008002D4">
        <w:rPr>
          <w:rFonts w:ascii="Times New Roman" w:hAnsi="Times New Roman" w:cs="Times New Roman"/>
          <w:sz w:val="28"/>
          <w:szCs w:val="28"/>
        </w:rPr>
        <w:t xml:space="preserve"> </w:t>
      </w:r>
      <w:r w:rsidRPr="009D3C70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E15E2A" w:rsidRPr="009D3C70">
        <w:rPr>
          <w:rFonts w:ascii="Times New Roman" w:hAnsi="Times New Roman" w:cs="Times New Roman"/>
          <w:sz w:val="28"/>
          <w:szCs w:val="28"/>
        </w:rPr>
        <w:t>я, действующего</w:t>
      </w:r>
      <w:r w:rsidRPr="009D3C70">
        <w:rPr>
          <w:rFonts w:ascii="Times New Roman" w:hAnsi="Times New Roman" w:cs="Times New Roman"/>
          <w:sz w:val="28"/>
          <w:szCs w:val="28"/>
        </w:rPr>
        <w:t xml:space="preserve"> на основании Устава </w:t>
      </w:r>
      <w:proofErr w:type="spellStart"/>
      <w:r w:rsidR="008002D4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 w:rsidR="00E15E2A" w:rsidRPr="009D3C70">
        <w:rPr>
          <w:rFonts w:ascii="Times New Roman" w:hAnsi="Times New Roman" w:cs="Times New Roman"/>
          <w:sz w:val="28"/>
          <w:szCs w:val="28"/>
        </w:rPr>
        <w:t xml:space="preserve"> </w:t>
      </w:r>
      <w:r w:rsidRPr="009D3C70">
        <w:rPr>
          <w:rFonts w:ascii="Times New Roman" w:hAnsi="Times New Roman" w:cs="Times New Roman"/>
          <w:sz w:val="28"/>
          <w:szCs w:val="28"/>
        </w:rPr>
        <w:t xml:space="preserve">сельского поселения, с одной стороны, 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 xml:space="preserve">и администрация </w:t>
      </w:r>
      <w:r w:rsidR="00E15E2A" w:rsidRPr="009D3C70">
        <w:rPr>
          <w:rFonts w:ascii="Times New Roman" w:hAnsi="Times New Roman" w:cs="Times New Roman"/>
          <w:sz w:val="28"/>
          <w:szCs w:val="28"/>
        </w:rPr>
        <w:t>муниципального района «Прохоровский район»</w:t>
      </w:r>
      <w:r w:rsidRPr="009D3C70">
        <w:rPr>
          <w:rFonts w:ascii="Times New Roman" w:hAnsi="Times New Roman" w:cs="Times New Roman"/>
          <w:sz w:val="28"/>
          <w:szCs w:val="28"/>
        </w:rPr>
        <w:t xml:space="preserve">, именуемая в дальнейшем «Администрация района», в лице главы администрации </w:t>
      </w:r>
      <w:r w:rsidR="000F47B5" w:rsidRPr="009D3C70">
        <w:rPr>
          <w:rFonts w:ascii="Times New Roman" w:hAnsi="Times New Roman" w:cs="Times New Roman"/>
          <w:sz w:val="28"/>
          <w:szCs w:val="28"/>
        </w:rPr>
        <w:t>муниципального района «Прохоровский район»</w:t>
      </w:r>
      <w:r w:rsidRPr="009D3C70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hyperlink r:id="rId8" w:history="1">
        <w:r w:rsidRPr="009D3C7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9D3C70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0F47B5" w:rsidRPr="009D3C70">
        <w:rPr>
          <w:rFonts w:ascii="Times New Roman" w:hAnsi="Times New Roman" w:cs="Times New Roman"/>
          <w:sz w:val="28"/>
          <w:szCs w:val="28"/>
        </w:rPr>
        <w:t>Прохоров</w:t>
      </w:r>
      <w:r w:rsidRPr="009D3C70">
        <w:rPr>
          <w:rFonts w:ascii="Times New Roman" w:hAnsi="Times New Roman" w:cs="Times New Roman"/>
          <w:sz w:val="28"/>
          <w:szCs w:val="28"/>
        </w:rPr>
        <w:t>ский район» Белгородской области, с другой стороны, в дальнейшем именуемые «Стороны»,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C7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9D3C70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9D3C70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                                       от 6 октября 2003 года № 131-ФЗ «Об общих принципах организации местного самоуправления в Российской Федерации», Уставом муниципального района «</w:t>
      </w:r>
      <w:r w:rsidR="000F47B5" w:rsidRPr="009D3C70">
        <w:rPr>
          <w:rFonts w:ascii="Times New Roman" w:hAnsi="Times New Roman" w:cs="Times New Roman"/>
          <w:sz w:val="28"/>
          <w:szCs w:val="28"/>
        </w:rPr>
        <w:t>Прохоров</w:t>
      </w:r>
      <w:r w:rsidRPr="009D3C70">
        <w:rPr>
          <w:rFonts w:ascii="Times New Roman" w:hAnsi="Times New Roman" w:cs="Times New Roman"/>
          <w:sz w:val="28"/>
          <w:szCs w:val="28"/>
        </w:rPr>
        <w:t xml:space="preserve">ский район» Белгородской области, Уставом </w:t>
      </w:r>
      <w:proofErr w:type="spellStart"/>
      <w:r w:rsidR="008002D4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 w:rsidRPr="009D3C7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r w:rsidR="000F47B5" w:rsidRPr="009D3C70">
        <w:rPr>
          <w:rFonts w:ascii="Times New Roman" w:hAnsi="Times New Roman" w:cs="Times New Roman"/>
          <w:sz w:val="28"/>
          <w:szCs w:val="28"/>
        </w:rPr>
        <w:t xml:space="preserve"> «Прохоровский район»</w:t>
      </w:r>
      <w:r w:rsidRPr="009D3C70">
        <w:rPr>
          <w:rFonts w:ascii="Times New Roman" w:hAnsi="Times New Roman" w:cs="Times New Roman"/>
          <w:sz w:val="28"/>
          <w:szCs w:val="28"/>
        </w:rPr>
        <w:t xml:space="preserve">, решением земского собрания </w:t>
      </w:r>
      <w:proofErr w:type="spellStart"/>
      <w:r w:rsidR="008002D4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 w:rsidR="000F47B5" w:rsidRPr="009D3C70">
        <w:rPr>
          <w:rFonts w:ascii="Times New Roman" w:hAnsi="Times New Roman" w:cs="Times New Roman"/>
          <w:sz w:val="28"/>
          <w:szCs w:val="28"/>
        </w:rPr>
        <w:t xml:space="preserve"> </w:t>
      </w:r>
      <w:r w:rsidR="008002D4">
        <w:rPr>
          <w:rFonts w:ascii="Times New Roman" w:hAnsi="Times New Roman" w:cs="Times New Roman"/>
          <w:sz w:val="28"/>
          <w:szCs w:val="28"/>
        </w:rPr>
        <w:t xml:space="preserve">сельского поселения от «22»октября </w:t>
      </w:r>
      <w:r w:rsidRPr="009D3C70">
        <w:rPr>
          <w:rFonts w:ascii="Times New Roman" w:hAnsi="Times New Roman" w:cs="Times New Roman"/>
          <w:sz w:val="28"/>
          <w:szCs w:val="28"/>
        </w:rPr>
        <w:t xml:space="preserve"> 20</w:t>
      </w:r>
      <w:r w:rsidR="000F47B5" w:rsidRPr="009D3C70">
        <w:rPr>
          <w:rFonts w:ascii="Times New Roman" w:hAnsi="Times New Roman" w:cs="Times New Roman"/>
          <w:sz w:val="28"/>
          <w:szCs w:val="28"/>
        </w:rPr>
        <w:t>2</w:t>
      </w:r>
      <w:r w:rsidR="008002D4">
        <w:rPr>
          <w:rFonts w:ascii="Times New Roman" w:hAnsi="Times New Roman" w:cs="Times New Roman"/>
          <w:sz w:val="28"/>
          <w:szCs w:val="28"/>
        </w:rPr>
        <w:t>1 года № 106</w:t>
      </w:r>
      <w:r w:rsidRPr="009D3C70">
        <w:rPr>
          <w:rFonts w:ascii="Times New Roman" w:hAnsi="Times New Roman" w:cs="Times New Roman"/>
          <w:sz w:val="28"/>
          <w:szCs w:val="28"/>
        </w:rPr>
        <w:t>, заключили настоящее Соглашение (далее – «Соглашение») о нижеследующем:</w:t>
      </w:r>
      <w:proofErr w:type="gramEnd"/>
    </w:p>
    <w:p w:rsidR="001E7C8E" w:rsidRPr="009D3C70" w:rsidRDefault="001E7C8E" w:rsidP="001E7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C8E" w:rsidRPr="009D3C70" w:rsidRDefault="001E7C8E" w:rsidP="001E7C8E">
      <w:pPr>
        <w:pStyle w:val="ConsPlusNormal"/>
        <w:numPr>
          <w:ilvl w:val="0"/>
          <w:numId w:val="4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E7C8E" w:rsidRPr="009D3C70" w:rsidRDefault="001E7C8E" w:rsidP="001E7C8E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1.1. Администрация поселения передает, а Администрация района принимает осуществление полномочий по созданию условий для организации досуга и обеспечения жителей поселения услугами организаций культуры в соответствии с пунктами 2.1., 2.2. настоящего Соглашения.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1.2. Осуществление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lastRenderedPageBreak/>
        <w:t xml:space="preserve">1.3. Для осуществления полномочий Администрация поселения из бюджета поселения предоставляет, бюджету муниципального района межбюджетные трансферты, определяемые в соответствии с </w:t>
      </w:r>
      <w:hyperlink w:anchor="Par49" w:history="1">
        <w:r w:rsidRPr="009D3C70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9D3C7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C8E" w:rsidRPr="009D3C70" w:rsidRDefault="001E7C8E" w:rsidP="001E7C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2. Перечень полномочий, осуществляемых Администрацией района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"/>
      <w:bookmarkEnd w:id="0"/>
      <w:r w:rsidRPr="009D3C70">
        <w:rPr>
          <w:rFonts w:ascii="Times New Roman" w:hAnsi="Times New Roman" w:cs="Times New Roman"/>
          <w:sz w:val="28"/>
          <w:szCs w:val="28"/>
        </w:rPr>
        <w:t>2.1. Администрация поселения передает, а Администрация района принимает осуществление полномочий по созданию условий для организации досуга и обеспечения жителей поселения услугами организаций культуры.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C70">
        <w:rPr>
          <w:rFonts w:ascii="Times New Roman" w:hAnsi="Times New Roman" w:cs="Times New Roman"/>
          <w:bCs/>
          <w:sz w:val="28"/>
          <w:szCs w:val="28"/>
        </w:rPr>
        <w:t xml:space="preserve">На Администрацию района возлагается решение следующих вопросов: 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организация конкурсов, праздников, фестивалей и иных творческих проектов с привлечением коллективов, и участников художественной самодеятельности поселения;</w:t>
      </w:r>
    </w:p>
    <w:p w:rsidR="001E7C8E" w:rsidRPr="009D3C70" w:rsidRDefault="001E7C8E" w:rsidP="001E7C8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D3C70">
        <w:rPr>
          <w:sz w:val="28"/>
          <w:szCs w:val="28"/>
        </w:rPr>
        <w:t xml:space="preserve">- </w:t>
      </w:r>
      <w:r w:rsidRPr="009D3C70">
        <w:rPr>
          <w:bCs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B65ECA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участие в подготовке структуры и штатного расписания учреждений культуры поселения;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организация мероприятий профессионального развития и повышения квалификации работников культуры, оказание методико-консультационной, практической помощи;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обеспечение участия в районном, региональном, всероссийском культурном сотрудничестве;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 xml:space="preserve">- участие в определении </w:t>
      </w:r>
      <w:proofErr w:type="gramStart"/>
      <w:r w:rsidRPr="009D3C70">
        <w:rPr>
          <w:rFonts w:ascii="Times New Roman" w:hAnsi="Times New Roman" w:cs="Times New Roman"/>
          <w:sz w:val="28"/>
          <w:szCs w:val="28"/>
        </w:rPr>
        <w:t>условий труда учреждений культуры поселения</w:t>
      </w:r>
      <w:proofErr w:type="gramEnd"/>
      <w:r w:rsidRPr="009D3C70">
        <w:rPr>
          <w:rFonts w:ascii="Times New Roman" w:hAnsi="Times New Roman" w:cs="Times New Roman"/>
          <w:sz w:val="28"/>
          <w:szCs w:val="28"/>
        </w:rPr>
        <w:t>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обеспечение укрепления материально-технической базы, приобретение оборудования, организация инженерно-технического обслуживания (транспортные средства, световые и звукоусилительные устройства, видеооборудования и т.п.) учреждений культуры поселения;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содействие руководителям учреждений культуры и организация контроля капитальных ремонтов учреждений культуры, осуществляемых в рамках областных программ с передачей субвенций из поселений в муниципальный район, а также контроль текущих ремонтов;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показателей;</w:t>
      </w:r>
    </w:p>
    <w:p w:rsidR="001E7C8E" w:rsidRPr="009D3C70" w:rsidRDefault="001E7C8E" w:rsidP="001E7C8E">
      <w:pPr>
        <w:ind w:firstLine="540"/>
        <w:jc w:val="both"/>
        <w:rPr>
          <w:sz w:val="28"/>
          <w:szCs w:val="28"/>
        </w:rPr>
      </w:pPr>
      <w:r w:rsidRPr="009D3C70">
        <w:rPr>
          <w:sz w:val="28"/>
          <w:szCs w:val="28"/>
        </w:rPr>
        <w:t>- участие в осуществлении ведомственного контроля в сфере закупок для осуществления муниципальных нужд;</w:t>
      </w:r>
    </w:p>
    <w:p w:rsidR="001E7C8E" w:rsidRPr="009D3C70" w:rsidRDefault="001E7C8E" w:rsidP="001E7C8E">
      <w:pPr>
        <w:ind w:firstLine="540"/>
        <w:jc w:val="both"/>
        <w:rPr>
          <w:sz w:val="28"/>
          <w:szCs w:val="28"/>
        </w:rPr>
      </w:pPr>
      <w:r w:rsidRPr="009D3C70">
        <w:rPr>
          <w:sz w:val="28"/>
          <w:szCs w:val="28"/>
        </w:rPr>
        <w:t>- участие в осуществлении внутреннего финансового контроля и аудита в подведомственных учреждениях культуры;</w:t>
      </w:r>
    </w:p>
    <w:p w:rsidR="001E7C8E" w:rsidRPr="009D3C70" w:rsidRDefault="001E7C8E" w:rsidP="001E7C8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D3C70">
        <w:rPr>
          <w:sz w:val="28"/>
          <w:szCs w:val="28"/>
        </w:rPr>
        <w:lastRenderedPageBreak/>
        <w:t xml:space="preserve">- </w:t>
      </w:r>
      <w:r w:rsidRPr="009D3C70">
        <w:rPr>
          <w:bCs/>
          <w:sz w:val="28"/>
          <w:szCs w:val="28"/>
        </w:rPr>
        <w:t>иные вопросы в сфере культуры в соответствии с действующим законодательством.</w:t>
      </w:r>
    </w:p>
    <w:p w:rsidR="001E7C8E" w:rsidRPr="009D3C70" w:rsidRDefault="001E7C8E" w:rsidP="001E7C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3. Межбюджетные трансферты, направляемые</w:t>
      </w:r>
    </w:p>
    <w:p w:rsidR="001E7C8E" w:rsidRPr="00A25685" w:rsidRDefault="001E7C8E" w:rsidP="001E7C8E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5685">
        <w:rPr>
          <w:rFonts w:ascii="Times New Roman" w:hAnsi="Times New Roman" w:cs="Times New Roman"/>
          <w:b/>
          <w:color w:val="FF0000"/>
          <w:sz w:val="28"/>
          <w:szCs w:val="28"/>
        </w:rPr>
        <w:t>на осуществление передаваемых полномочий</w:t>
      </w:r>
    </w:p>
    <w:p w:rsidR="001E7C8E" w:rsidRPr="00A25685" w:rsidRDefault="001E7C8E" w:rsidP="001E7C8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Par49"/>
      <w:bookmarkEnd w:id="1"/>
      <w:r w:rsidRPr="00A25685">
        <w:rPr>
          <w:rFonts w:ascii="Times New Roman" w:hAnsi="Times New Roman" w:cs="Times New Roman"/>
          <w:color w:val="FF0000"/>
          <w:sz w:val="28"/>
          <w:szCs w:val="28"/>
        </w:rPr>
        <w:t>3.1. Расчет межбюджетных трансфертов, направляемых на осуществление полномочий по решению вопросов, указанных в п. 2.1 настоящего Соглашения, производится в соответствии с порядком определения ежегодного объема межбюджетных трансфертов, предоставляемых из бюджета поселения бюджету муниципального района «</w:t>
      </w:r>
      <w:r w:rsidR="00DB4FA1" w:rsidRPr="00A25685">
        <w:rPr>
          <w:rFonts w:ascii="Times New Roman" w:hAnsi="Times New Roman" w:cs="Times New Roman"/>
          <w:color w:val="FF0000"/>
          <w:sz w:val="28"/>
          <w:szCs w:val="28"/>
        </w:rPr>
        <w:t>Прохоровс</w:t>
      </w:r>
      <w:r w:rsidRPr="00A25685">
        <w:rPr>
          <w:rFonts w:ascii="Times New Roman" w:hAnsi="Times New Roman" w:cs="Times New Roman"/>
          <w:color w:val="FF0000"/>
          <w:sz w:val="28"/>
          <w:szCs w:val="28"/>
        </w:rPr>
        <w:t>ский район» Белгородской области                                 (далее - межбюджетные трансферты).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Par50"/>
      <w:bookmarkEnd w:id="2"/>
      <w:r w:rsidRPr="00A25685">
        <w:rPr>
          <w:rFonts w:ascii="Times New Roman" w:hAnsi="Times New Roman" w:cs="Times New Roman"/>
          <w:color w:val="FF0000"/>
          <w:sz w:val="28"/>
          <w:szCs w:val="28"/>
        </w:rPr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685">
        <w:rPr>
          <w:rFonts w:ascii="Times New Roman" w:hAnsi="Times New Roman" w:cs="Times New Roman"/>
          <w:color w:val="FF0000"/>
          <w:sz w:val="28"/>
          <w:szCs w:val="28"/>
        </w:rPr>
        <w:t>3.3. Объем межбюджетных трансфертов устанавливается решениями представительных органов городских и сельских поселений Белгородского района «О бюджете на 20</w:t>
      </w:r>
      <w:r w:rsidR="000F47B5" w:rsidRPr="00A25685">
        <w:rPr>
          <w:rFonts w:ascii="Times New Roman" w:hAnsi="Times New Roman" w:cs="Times New Roman"/>
          <w:color w:val="FF0000"/>
          <w:sz w:val="28"/>
          <w:szCs w:val="28"/>
        </w:rPr>
        <w:t>___</w:t>
      </w:r>
      <w:r w:rsidRPr="00A25685">
        <w:rPr>
          <w:rFonts w:ascii="Times New Roman" w:hAnsi="Times New Roman" w:cs="Times New Roman"/>
          <w:color w:val="FF0000"/>
          <w:sz w:val="28"/>
          <w:szCs w:val="28"/>
        </w:rPr>
        <w:t xml:space="preserve"> год и плановый период 20</w:t>
      </w:r>
      <w:r w:rsidR="000F47B5" w:rsidRPr="00A25685">
        <w:rPr>
          <w:rFonts w:ascii="Times New Roman" w:hAnsi="Times New Roman" w:cs="Times New Roman"/>
          <w:color w:val="FF0000"/>
          <w:sz w:val="28"/>
          <w:szCs w:val="28"/>
        </w:rPr>
        <w:t>___</w:t>
      </w:r>
      <w:r w:rsidRPr="00A25685">
        <w:rPr>
          <w:rFonts w:ascii="Times New Roman" w:hAnsi="Times New Roman" w:cs="Times New Roman"/>
          <w:color w:val="FF0000"/>
          <w:sz w:val="28"/>
          <w:szCs w:val="28"/>
        </w:rPr>
        <w:t>-202</w:t>
      </w:r>
      <w:r w:rsidR="000F47B5" w:rsidRPr="00A25685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Pr="00A25685">
        <w:rPr>
          <w:rFonts w:ascii="Times New Roman" w:hAnsi="Times New Roman" w:cs="Times New Roman"/>
          <w:color w:val="FF0000"/>
          <w:sz w:val="28"/>
          <w:szCs w:val="28"/>
        </w:rPr>
        <w:t xml:space="preserve"> гг.».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685">
        <w:rPr>
          <w:rFonts w:ascii="Times New Roman" w:hAnsi="Times New Roman" w:cs="Times New Roman"/>
          <w:color w:val="FF0000"/>
          <w:sz w:val="28"/>
          <w:szCs w:val="28"/>
        </w:rPr>
        <w:t>3.4. Размер межбюджетных трансфертов, направленных для осуществления полномочий устанавливается в размере __________ в год.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685">
        <w:rPr>
          <w:rFonts w:ascii="Times New Roman" w:hAnsi="Times New Roman" w:cs="Times New Roman"/>
          <w:color w:val="FF0000"/>
          <w:sz w:val="28"/>
          <w:szCs w:val="28"/>
        </w:rPr>
        <w:t>3.5. Перечисление указанных сумм производится ежемесячно равными долями, не позднее 10-го числа отчетного месяца из бюджета поселения в бюджет муниципального района.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7C8E" w:rsidRPr="00A25685" w:rsidRDefault="001E7C8E" w:rsidP="001E7C8E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5685">
        <w:rPr>
          <w:rFonts w:ascii="Times New Roman" w:hAnsi="Times New Roman" w:cs="Times New Roman"/>
          <w:b/>
          <w:color w:val="FF0000"/>
          <w:sz w:val="28"/>
          <w:szCs w:val="28"/>
        </w:rPr>
        <w:t>4. Права и обязанности сторон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5685">
        <w:rPr>
          <w:rFonts w:ascii="Times New Roman" w:hAnsi="Times New Roman" w:cs="Times New Roman"/>
          <w:color w:val="FF0000"/>
          <w:sz w:val="28"/>
          <w:szCs w:val="28"/>
        </w:rPr>
        <w:t>4.1.</w:t>
      </w:r>
      <w:r w:rsidRPr="00A256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Администрация поселения: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685">
        <w:rPr>
          <w:rFonts w:ascii="Times New Roman" w:hAnsi="Times New Roman" w:cs="Times New Roman"/>
          <w:color w:val="FF0000"/>
          <w:sz w:val="28"/>
          <w:szCs w:val="28"/>
        </w:rPr>
        <w:t xml:space="preserve">4.1.1. Перечисляет Администрации района финансовые средства в виде межбюджетных трансфертов, направляемых на осуществление полномочий, в порядке, установленном </w:t>
      </w:r>
      <w:hyperlink w:anchor="Par49" w:history="1">
        <w:r w:rsidRPr="00A25685">
          <w:rPr>
            <w:rFonts w:ascii="Times New Roman" w:hAnsi="Times New Roman" w:cs="Times New Roman"/>
            <w:color w:val="FF0000"/>
            <w:sz w:val="28"/>
            <w:szCs w:val="28"/>
          </w:rPr>
          <w:t>пунктами 3.1</w:t>
        </w:r>
      </w:hyperlink>
      <w:r w:rsidRPr="00A25685">
        <w:rPr>
          <w:rFonts w:ascii="Times New Roman" w:hAnsi="Times New Roman" w:cs="Times New Roman"/>
          <w:color w:val="FF0000"/>
          <w:sz w:val="28"/>
          <w:szCs w:val="28"/>
        </w:rPr>
        <w:t xml:space="preserve">. - </w:t>
      </w:r>
      <w:hyperlink w:anchor="Par50" w:history="1">
        <w:r w:rsidRPr="00A25685">
          <w:rPr>
            <w:rFonts w:ascii="Times New Roman" w:hAnsi="Times New Roman" w:cs="Times New Roman"/>
            <w:color w:val="FF0000"/>
            <w:sz w:val="28"/>
            <w:szCs w:val="28"/>
          </w:rPr>
          <w:t>3.</w:t>
        </w:r>
      </w:hyperlink>
      <w:r w:rsidRPr="00A25685">
        <w:rPr>
          <w:rFonts w:ascii="Times New Roman" w:hAnsi="Times New Roman" w:cs="Times New Roman"/>
          <w:color w:val="FF0000"/>
          <w:sz w:val="28"/>
          <w:szCs w:val="28"/>
        </w:rPr>
        <w:t>4.  настоящего Соглашения.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685">
        <w:rPr>
          <w:rFonts w:ascii="Times New Roman" w:hAnsi="Times New Roman" w:cs="Times New Roman"/>
          <w:color w:val="FF0000"/>
          <w:sz w:val="28"/>
          <w:szCs w:val="28"/>
        </w:rPr>
        <w:t>4.1.2. Предоставляет Администрации района необходимую информацию, материалы и документы, связанные с осуществлением полномочий.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685">
        <w:rPr>
          <w:rFonts w:ascii="Times New Roman" w:hAnsi="Times New Roman" w:cs="Times New Roman"/>
          <w:color w:val="FF0000"/>
          <w:sz w:val="28"/>
          <w:szCs w:val="28"/>
        </w:rPr>
        <w:t>4.1.3. Оказывает содействие Администрации района в разрешении вопросов, связанных с осуществлением полномочий поселения.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685">
        <w:rPr>
          <w:rFonts w:ascii="Times New Roman" w:hAnsi="Times New Roman" w:cs="Times New Roman"/>
          <w:color w:val="FF0000"/>
          <w:sz w:val="28"/>
          <w:szCs w:val="28"/>
        </w:rPr>
        <w:t xml:space="preserve">4.1.4. Обеспечивает </w:t>
      </w:r>
      <w:proofErr w:type="gramStart"/>
      <w:r w:rsidRPr="00A25685">
        <w:rPr>
          <w:rFonts w:ascii="Times New Roman" w:hAnsi="Times New Roman" w:cs="Times New Roman"/>
          <w:color w:val="FF0000"/>
          <w:sz w:val="28"/>
          <w:szCs w:val="28"/>
        </w:rPr>
        <w:t>контроль за</w:t>
      </w:r>
      <w:proofErr w:type="gramEnd"/>
      <w:r w:rsidRPr="00A25685">
        <w:rPr>
          <w:rFonts w:ascii="Times New Roman" w:hAnsi="Times New Roman" w:cs="Times New Roman"/>
          <w:color w:val="FF0000"/>
          <w:sz w:val="28"/>
          <w:szCs w:val="28"/>
        </w:rPr>
        <w:t xml:space="preserve"> осуществлением Администрацией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</w:t>
      </w:r>
      <w:proofErr w:type="gramStart"/>
      <w:r w:rsidRPr="00A25685">
        <w:rPr>
          <w:rFonts w:ascii="Times New Roman" w:hAnsi="Times New Roman" w:cs="Times New Roman"/>
          <w:color w:val="FF0000"/>
          <w:sz w:val="28"/>
          <w:szCs w:val="28"/>
        </w:rPr>
        <w:t>с даты выявления</w:t>
      </w:r>
      <w:proofErr w:type="gramEnd"/>
      <w:r w:rsidRPr="00A25685">
        <w:rPr>
          <w:rFonts w:ascii="Times New Roman" w:hAnsi="Times New Roman" w:cs="Times New Roman"/>
          <w:color w:val="FF0000"/>
          <w:sz w:val="28"/>
          <w:szCs w:val="28"/>
        </w:rPr>
        <w:t xml:space="preserve"> нарушений.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685">
        <w:rPr>
          <w:rFonts w:ascii="Times New Roman" w:hAnsi="Times New Roman" w:cs="Times New Roman"/>
          <w:color w:val="FF0000"/>
          <w:sz w:val="28"/>
          <w:szCs w:val="28"/>
        </w:rPr>
        <w:t>4.1.5. Запрашивает в установленном порядке у Администрации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685">
        <w:rPr>
          <w:rFonts w:ascii="Times New Roman" w:hAnsi="Times New Roman" w:cs="Times New Roman"/>
          <w:color w:val="FF0000"/>
          <w:sz w:val="28"/>
          <w:szCs w:val="28"/>
        </w:rPr>
        <w:t xml:space="preserve">4.2. </w:t>
      </w:r>
      <w:r w:rsidRPr="00A25685">
        <w:rPr>
          <w:rFonts w:ascii="Times New Roman" w:hAnsi="Times New Roman" w:cs="Times New Roman"/>
          <w:b/>
          <w:color w:val="FF0000"/>
          <w:sz w:val="28"/>
          <w:szCs w:val="28"/>
        </w:rPr>
        <w:t>Администрация района: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685">
        <w:rPr>
          <w:rFonts w:ascii="Times New Roman" w:hAnsi="Times New Roman" w:cs="Times New Roman"/>
          <w:color w:val="FF0000"/>
          <w:sz w:val="28"/>
          <w:szCs w:val="28"/>
        </w:rPr>
        <w:t xml:space="preserve">4.2.1. Осуществляет полномочия в соответствии с </w:t>
      </w:r>
      <w:hyperlink w:anchor="Par24" w:history="1">
        <w:r w:rsidRPr="00A25685">
          <w:rPr>
            <w:rFonts w:ascii="Times New Roman" w:hAnsi="Times New Roman" w:cs="Times New Roman"/>
            <w:color w:val="FF0000"/>
            <w:sz w:val="28"/>
            <w:szCs w:val="28"/>
          </w:rPr>
          <w:t>пунктом 2.1</w:t>
        </w:r>
      </w:hyperlink>
      <w:r w:rsidRPr="00A25685">
        <w:rPr>
          <w:rFonts w:ascii="Times New Roman" w:hAnsi="Times New Roman" w:cs="Times New Roman"/>
          <w:color w:val="FF0000"/>
          <w:sz w:val="28"/>
          <w:szCs w:val="28"/>
        </w:rPr>
        <w:t>. настоящего Соглашения и действующим законодательством в пределах, выделенных на эти цели финансовых средств.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685">
        <w:rPr>
          <w:rFonts w:ascii="Times New Roman" w:hAnsi="Times New Roman" w:cs="Times New Roman"/>
          <w:color w:val="FF0000"/>
          <w:sz w:val="28"/>
          <w:szCs w:val="28"/>
        </w:rPr>
        <w:lastRenderedPageBreak/>
        <w:t>4.2.2. 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685">
        <w:rPr>
          <w:rFonts w:ascii="Times New Roman" w:hAnsi="Times New Roman" w:cs="Times New Roman"/>
          <w:color w:val="FF0000"/>
          <w:sz w:val="28"/>
          <w:szCs w:val="28"/>
        </w:rPr>
        <w:t>4.2.3. Ежеквартально,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A25685">
        <w:rPr>
          <w:rFonts w:ascii="Times New Roman" w:hAnsi="Times New Roman" w:cs="Times New Roman"/>
          <w:color w:val="FF0000"/>
          <w:sz w:val="28"/>
          <w:szCs w:val="28"/>
        </w:rPr>
        <w:t>дств дл</w:t>
      </w:r>
      <w:proofErr w:type="gramEnd"/>
      <w:r w:rsidRPr="00A25685">
        <w:rPr>
          <w:rFonts w:ascii="Times New Roman" w:hAnsi="Times New Roman" w:cs="Times New Roman"/>
          <w:color w:val="FF0000"/>
          <w:sz w:val="28"/>
          <w:szCs w:val="28"/>
        </w:rPr>
        <w:t>я осуществления полномочий.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685">
        <w:rPr>
          <w:rFonts w:ascii="Times New Roman" w:hAnsi="Times New Roman" w:cs="Times New Roman"/>
          <w:color w:val="FF0000"/>
          <w:sz w:val="28"/>
          <w:szCs w:val="28"/>
        </w:rPr>
        <w:t xml:space="preserve">4.2.4. В случае невозможности надлежащего осуществления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                 15 дней </w:t>
      </w:r>
      <w:proofErr w:type="gramStart"/>
      <w:r w:rsidRPr="00A25685">
        <w:rPr>
          <w:rFonts w:ascii="Times New Roman" w:hAnsi="Times New Roman" w:cs="Times New Roman"/>
          <w:color w:val="FF0000"/>
          <w:sz w:val="28"/>
          <w:szCs w:val="28"/>
        </w:rPr>
        <w:t>с даты</w:t>
      </w:r>
      <w:proofErr w:type="gramEnd"/>
      <w:r w:rsidRPr="00A25685">
        <w:rPr>
          <w:rFonts w:ascii="Times New Roman" w:hAnsi="Times New Roman" w:cs="Times New Roman"/>
          <w:color w:val="FF0000"/>
          <w:sz w:val="28"/>
          <w:szCs w:val="28"/>
        </w:rPr>
        <w:t xml:space="preserve"> его поступления.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7C8E" w:rsidRPr="009D3C70" w:rsidRDefault="001E7C8E" w:rsidP="001E7C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5. Срок осуществления полномочий и основания</w:t>
      </w:r>
    </w:p>
    <w:p w:rsidR="001E7C8E" w:rsidRPr="009D3C70" w:rsidRDefault="001E7C8E" w:rsidP="001E7C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прекращения настоящего соглашения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Настоящее Соглашение действует с </w:t>
      </w:r>
      <w:r w:rsidR="00A25685" w:rsidRPr="00A25685">
        <w:rPr>
          <w:rFonts w:ascii="Times New Roman" w:hAnsi="Times New Roman" w:cs="Times New Roman"/>
          <w:color w:val="000000" w:themeColor="text1"/>
          <w:sz w:val="28"/>
          <w:szCs w:val="28"/>
        </w:rPr>
        <w:t>23.10.2021</w:t>
      </w:r>
      <w:r w:rsidRPr="00A25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685">
        <w:rPr>
          <w:rFonts w:ascii="Times New Roman" w:hAnsi="Times New Roman" w:cs="Times New Roman"/>
          <w:color w:val="000000" w:themeColor="text1"/>
          <w:sz w:val="28"/>
          <w:szCs w:val="28"/>
        </w:rPr>
        <w:t>5.2. Осуществление полномочий по настоящему Соглашению обеспечивается Администрацией района в период действия настоящего Соглашения.</w:t>
      </w:r>
    </w:p>
    <w:p w:rsidR="001E7C8E" w:rsidRPr="00A25685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685">
        <w:rPr>
          <w:rFonts w:ascii="Times New Roman" w:hAnsi="Times New Roman" w:cs="Times New Roman"/>
          <w:color w:val="000000" w:themeColor="text1"/>
          <w:sz w:val="28"/>
          <w:szCs w:val="28"/>
        </w:rPr>
        <w:t>5.3. Действие настоящего Соглашения может быть прекращено досрочно: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685">
        <w:rPr>
          <w:rFonts w:ascii="Times New Roman" w:hAnsi="Times New Roman" w:cs="Times New Roman"/>
          <w:color w:val="000000" w:themeColor="text1"/>
          <w:sz w:val="28"/>
          <w:szCs w:val="28"/>
        </w:rPr>
        <w:t>5.3.1. По взаимному соглашению Сторон, выраженному в оформленном</w:t>
      </w:r>
      <w:r w:rsidRPr="009D3C70">
        <w:rPr>
          <w:rFonts w:ascii="Times New Roman" w:hAnsi="Times New Roman" w:cs="Times New Roman"/>
          <w:sz w:val="28"/>
          <w:szCs w:val="28"/>
        </w:rPr>
        <w:t xml:space="preserve"> надлежащим образом Соглашении о расторжении настоящего Соглашения.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5.3.2. В одностороннем порядке настоящее Соглашения расторгается в случае: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5.3.3. В судебном порядке на основании решения суда.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5.6.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 xml:space="preserve">5.7. Расторжение Соглашения влечет за собой возврат перечисленных сумм межбюджетных трансфертов за вычетом фактических расходов, подтвержденных </w:t>
      </w:r>
      <w:r w:rsidRPr="009D3C70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документально, в течение 30 дней </w:t>
      </w:r>
      <w:proofErr w:type="gramStart"/>
      <w:r w:rsidRPr="009D3C70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9D3C70">
        <w:rPr>
          <w:rFonts w:ascii="Times New Roman" w:hAnsi="Times New Roman" w:cs="Times New Roman"/>
          <w:sz w:val="28"/>
          <w:szCs w:val="28"/>
        </w:rPr>
        <w:t xml:space="preserve"> Соглашения о расторжении или получения письменного уведомления о расторжении Соглашения.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C8E" w:rsidRPr="009D3C70" w:rsidRDefault="001E7C8E" w:rsidP="001E7C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1E7C8E" w:rsidRPr="009D3C70" w:rsidRDefault="001E7C8E" w:rsidP="001E7C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6.3. Все уведомления, заявления и сообщения направляются Сторонами в письменной форме.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E7C8E" w:rsidRPr="009D3C70" w:rsidRDefault="001E7C8E" w:rsidP="001E7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C8E" w:rsidRPr="009D3C70" w:rsidRDefault="001E7C8E" w:rsidP="001E7C8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7. Реквизиты сторон</w:t>
      </w:r>
    </w:p>
    <w:p w:rsidR="001E7C8E" w:rsidRPr="009D3C70" w:rsidRDefault="001E7C8E" w:rsidP="001E7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E7C8E" w:rsidRPr="009D3C70" w:rsidTr="009D3C70">
        <w:trPr>
          <w:trHeight w:val="140"/>
        </w:trPr>
        <w:tc>
          <w:tcPr>
            <w:tcW w:w="4785" w:type="dxa"/>
          </w:tcPr>
          <w:p w:rsidR="001E7C8E" w:rsidRPr="009D3C70" w:rsidRDefault="001E7C8E" w:rsidP="0011153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proofErr w:type="spellStart"/>
            <w:r w:rsidR="00DD3DEC">
              <w:rPr>
                <w:rFonts w:ascii="Times New Roman" w:hAnsi="Times New Roman" w:cs="Times New Roman"/>
                <w:b/>
                <w:sz w:val="28"/>
                <w:szCs w:val="28"/>
              </w:rPr>
              <w:t>Беленихинского</w:t>
            </w:r>
            <w:proofErr w:type="spellEnd"/>
            <w:r w:rsidR="00DD3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1E7C8E" w:rsidRPr="009D3C70" w:rsidRDefault="001E7C8E" w:rsidP="0011153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946" w:rsidRPr="009D3C70" w:rsidRDefault="00195946" w:rsidP="0011153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946" w:rsidRPr="009D3C70" w:rsidRDefault="00195946" w:rsidP="0011153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1E7C8E" w:rsidP="0011153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 </w:t>
            </w:r>
            <w:proofErr w:type="spellStart"/>
            <w:r w:rsidR="008002D4">
              <w:rPr>
                <w:rFonts w:ascii="Times New Roman" w:hAnsi="Times New Roman" w:cs="Times New Roman"/>
                <w:b/>
                <w:sz w:val="28"/>
                <w:szCs w:val="28"/>
              </w:rPr>
              <w:t>А.П.Саввин</w:t>
            </w:r>
            <w:proofErr w:type="spellEnd"/>
          </w:p>
          <w:p w:rsidR="001E7C8E" w:rsidRPr="009D3C70" w:rsidRDefault="001E7C8E" w:rsidP="0011153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«__» _________ 20</w:t>
            </w:r>
            <w:r w:rsidR="00195946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1 г.</w:t>
            </w:r>
          </w:p>
          <w:p w:rsidR="001E7C8E" w:rsidRPr="009D3C70" w:rsidRDefault="001E7C8E" w:rsidP="0011153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1E7C8E" w:rsidP="001E7C8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E7C8E" w:rsidRPr="009D3C70" w:rsidRDefault="001E7C8E" w:rsidP="001115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 администрации </w:t>
            </w:r>
          </w:p>
          <w:p w:rsidR="001E7C8E" w:rsidRPr="009D3C70" w:rsidRDefault="00195946" w:rsidP="001115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1E7C8E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«Прохоровский район»</w:t>
            </w:r>
          </w:p>
          <w:p w:rsidR="001E7C8E" w:rsidRPr="009D3C70" w:rsidRDefault="001E7C8E" w:rsidP="001115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A96828" w:rsidP="001115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_______С.М</w:t>
            </w:r>
            <w:r w:rsidR="001E7C8E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Канищев</w:t>
            </w:r>
            <w:proofErr w:type="spellEnd"/>
            <w:r w:rsidR="001E7C8E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6828" w:rsidRPr="009D3C70" w:rsidRDefault="00A96828" w:rsidP="001115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A96828" w:rsidP="001115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«__»</w:t>
            </w:r>
            <w:r w:rsidR="001E7C8E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_______ 20</w:t>
            </w:r>
            <w:r w:rsidR="00195946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7C8E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1 г.</w:t>
            </w:r>
          </w:p>
          <w:p w:rsidR="001E7C8E" w:rsidRPr="009D3C70" w:rsidRDefault="001E7C8E" w:rsidP="001115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1E7C8E" w:rsidP="0011153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7C8E" w:rsidRPr="009D3C70" w:rsidTr="0011153F">
        <w:tc>
          <w:tcPr>
            <w:tcW w:w="4785" w:type="dxa"/>
          </w:tcPr>
          <w:p w:rsidR="001E7C8E" w:rsidRPr="009D3C70" w:rsidRDefault="001E7C8E" w:rsidP="0011153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1E7C8E" w:rsidP="0011153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828" w:rsidRPr="009D3C70" w:rsidRDefault="00A96828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19" w:rsidRDefault="005B6B19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19" w:rsidRDefault="005B6B19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19" w:rsidRDefault="005B6B19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19" w:rsidRDefault="005B6B19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19" w:rsidRDefault="005B6B19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19" w:rsidRDefault="005B6B19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19" w:rsidRDefault="005B6B19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19" w:rsidRDefault="005B6B19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19" w:rsidRDefault="005B6B19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B19" w:rsidRDefault="005B6B19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1E7C8E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1E7C8E" w:rsidRPr="009D3C70" w:rsidRDefault="001E7C8E" w:rsidP="001115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решением </w:t>
            </w:r>
            <w:bookmarkStart w:id="3" w:name="_GoBack"/>
            <w:bookmarkEnd w:id="3"/>
            <w:proofErr w:type="spellStart"/>
            <w:r w:rsidR="00DD3DEC">
              <w:rPr>
                <w:rFonts w:ascii="Times New Roman" w:hAnsi="Times New Roman" w:cs="Times New Roman"/>
                <w:b/>
                <w:sz w:val="28"/>
                <w:szCs w:val="28"/>
              </w:rPr>
              <w:t>Беленихинского</w:t>
            </w:r>
            <w:proofErr w:type="spellEnd"/>
            <w:r w:rsidR="00DD3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</w:p>
          <w:p w:rsidR="001E7C8E" w:rsidRPr="009D3C70" w:rsidRDefault="00A96828" w:rsidP="001115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« </w:t>
            </w:r>
            <w:r w:rsidR="00DD3DE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C8E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D3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октября </w:t>
            </w:r>
            <w:r w:rsidR="006E09F7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E09F7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года № </w:t>
            </w:r>
            <w:r w:rsidR="00DD3DEC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  <w:p w:rsidR="001E7C8E" w:rsidRPr="009D3C70" w:rsidRDefault="001E7C8E" w:rsidP="0011153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7C8E" w:rsidRPr="009D3C70" w:rsidRDefault="001E7C8E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E7C8E" w:rsidRPr="009D3C70" w:rsidRDefault="001E7C8E" w:rsidP="001E7C8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C70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:rsidR="001E7C8E" w:rsidRPr="009D3C70" w:rsidRDefault="001E7C8E" w:rsidP="001E7C8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C70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межбюджетных трансфертов, предоставляемых</w:t>
      </w:r>
      <w:r w:rsidRPr="009D3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3C70">
        <w:rPr>
          <w:rFonts w:ascii="Times New Roman" w:hAnsi="Times New Roman" w:cs="Times New Roman"/>
          <w:b/>
          <w:bCs/>
          <w:sz w:val="28"/>
          <w:szCs w:val="28"/>
        </w:rPr>
        <w:t xml:space="preserve">из бюджета </w:t>
      </w:r>
      <w:proofErr w:type="spellStart"/>
      <w:r w:rsidR="00DD3DEC">
        <w:rPr>
          <w:rFonts w:ascii="Times New Roman" w:hAnsi="Times New Roman" w:cs="Times New Roman"/>
          <w:b/>
          <w:bCs/>
          <w:sz w:val="28"/>
          <w:szCs w:val="28"/>
        </w:rPr>
        <w:t>Беленихинского</w:t>
      </w:r>
      <w:proofErr w:type="spellEnd"/>
      <w:r w:rsidRPr="009D3C7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бюджету муниципального района «</w:t>
      </w:r>
      <w:r w:rsidR="00A96828" w:rsidRPr="009D3C70">
        <w:rPr>
          <w:rFonts w:ascii="Times New Roman" w:hAnsi="Times New Roman" w:cs="Times New Roman"/>
          <w:b/>
          <w:bCs/>
          <w:sz w:val="28"/>
          <w:szCs w:val="28"/>
        </w:rPr>
        <w:t>Прохоровс</w:t>
      </w:r>
      <w:r w:rsidRPr="009D3C70">
        <w:rPr>
          <w:rFonts w:ascii="Times New Roman" w:hAnsi="Times New Roman" w:cs="Times New Roman"/>
          <w:b/>
          <w:bCs/>
          <w:sz w:val="28"/>
          <w:szCs w:val="28"/>
        </w:rPr>
        <w:t xml:space="preserve">кий район» на осуществление полномочий сельского </w:t>
      </w:r>
      <w:r w:rsidRPr="009D3C70">
        <w:rPr>
          <w:rFonts w:ascii="Times New Roman" w:hAnsi="Times New Roman" w:cs="Times New Roman"/>
          <w:b/>
          <w:sz w:val="28"/>
          <w:szCs w:val="28"/>
        </w:rPr>
        <w:t>поселения по созданию условий для организации досуга и обеспечения жителей сельского поселения услугами организаций культуры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1. Настоящий Порядок устанавливает порядок определения ежегодного объема межбюджетных трансфертов, предоставляемых из бюджета сельского поселения бюджету муниципального района «</w:t>
      </w:r>
      <w:r w:rsidR="00A96828" w:rsidRPr="009D3C70">
        <w:rPr>
          <w:rFonts w:ascii="Times New Roman" w:hAnsi="Times New Roman" w:cs="Times New Roman"/>
          <w:sz w:val="28"/>
          <w:szCs w:val="28"/>
        </w:rPr>
        <w:t>Прохоров</w:t>
      </w:r>
      <w:r w:rsidRPr="009D3C70">
        <w:rPr>
          <w:rFonts w:ascii="Times New Roman" w:hAnsi="Times New Roman" w:cs="Times New Roman"/>
          <w:sz w:val="28"/>
          <w:szCs w:val="28"/>
        </w:rPr>
        <w:t>ский район» Белгородской области на осуществление полномочий поселения по созданию условий для организации досуга и обеспечения жителей сельского поселения услугами организаций культуры.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района и администрацией поселения, об осуществлении полномочий поселения по созданию условий для организации досуга и обеспечения жителей сельского поселения услугами организаций культуры.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 xml:space="preserve">3. Размер межбюджетных трансфертов определяется в соответствии с </w:t>
      </w:r>
      <w:hyperlink w:anchor="Par33" w:history="1">
        <w:r w:rsidRPr="009D3C70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9D3C70">
        <w:rPr>
          <w:rFonts w:ascii="Times New Roman" w:hAnsi="Times New Roman" w:cs="Times New Roman"/>
          <w:sz w:val="28"/>
          <w:szCs w:val="28"/>
        </w:rPr>
        <w:t xml:space="preserve"> расчета межбюджетных трансфертов, предоставляемых из бюджета сельского поселения бюджету муниципального района «</w:t>
      </w:r>
      <w:r w:rsidR="00A96828" w:rsidRPr="009D3C70">
        <w:rPr>
          <w:rFonts w:ascii="Times New Roman" w:hAnsi="Times New Roman" w:cs="Times New Roman"/>
          <w:sz w:val="28"/>
          <w:szCs w:val="28"/>
        </w:rPr>
        <w:t>Прохоров</w:t>
      </w:r>
      <w:r w:rsidRPr="009D3C70">
        <w:rPr>
          <w:rFonts w:ascii="Times New Roman" w:hAnsi="Times New Roman" w:cs="Times New Roman"/>
          <w:sz w:val="28"/>
          <w:szCs w:val="28"/>
        </w:rPr>
        <w:t xml:space="preserve">ский район» Белгородской области на осуществление полномочий поселения по созданию условий для организации досуга и обеспечения жителей сельского поселения услугами организаций культуры. 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 xml:space="preserve">4. </w:t>
      </w:r>
      <w:r w:rsidRPr="009D3C70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Межбюджетные трансферты перечисляются из бюджета  сельского поселения в бюджет муниципального района.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 xml:space="preserve">5. </w:t>
      </w:r>
      <w:r w:rsidRPr="009D3C70">
        <w:rPr>
          <w:rFonts w:ascii="Times New Roman" w:hAnsi="Times New Roman" w:cs="Times New Roman"/>
          <w:color w:val="FF0000"/>
          <w:sz w:val="28"/>
          <w:szCs w:val="28"/>
        </w:rPr>
        <w:t xml:space="preserve">Администрация </w:t>
      </w:r>
      <w:r w:rsidR="00A96828" w:rsidRPr="009D3C70"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Pr="009D3C70">
        <w:rPr>
          <w:rFonts w:ascii="Times New Roman" w:hAnsi="Times New Roman" w:cs="Times New Roman"/>
          <w:color w:val="FF0000"/>
          <w:sz w:val="28"/>
          <w:szCs w:val="28"/>
        </w:rPr>
        <w:t>несет ответственность за нецелевое использование межбюджетных трансфертов.</w:t>
      </w:r>
    </w:p>
    <w:p w:rsidR="001E7C8E" w:rsidRPr="009D3C70" w:rsidRDefault="009D3C70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6</w:t>
      </w:r>
      <w:r w:rsidR="001E7C8E" w:rsidRPr="009D3C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7C8E" w:rsidRPr="009D3C70">
        <w:rPr>
          <w:rFonts w:ascii="Times New Roman" w:hAnsi="Times New Roman" w:cs="Times New Roman"/>
          <w:sz w:val="28"/>
          <w:szCs w:val="28"/>
        </w:rPr>
        <w:t>В случае невыполнения администрацией сельского поселения обязательств по предоставлению межбюджетных трансфертов в бюджет муниципального района</w:t>
      </w:r>
      <w:r w:rsidRPr="009D3C70">
        <w:rPr>
          <w:rFonts w:ascii="Times New Roman" w:hAnsi="Times New Roman" w:cs="Times New Roman"/>
          <w:sz w:val="28"/>
          <w:szCs w:val="28"/>
        </w:rPr>
        <w:t>,</w:t>
      </w:r>
      <w:r w:rsidR="001E7C8E" w:rsidRPr="009D3C7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9D3C70">
        <w:rPr>
          <w:rFonts w:ascii="Times New Roman" w:hAnsi="Times New Roman" w:cs="Times New Roman"/>
          <w:sz w:val="28"/>
          <w:szCs w:val="28"/>
        </w:rPr>
        <w:t>Прохоров</w:t>
      </w:r>
      <w:r w:rsidR="001E7C8E" w:rsidRPr="009D3C70">
        <w:rPr>
          <w:rFonts w:ascii="Times New Roman" w:hAnsi="Times New Roman" w:cs="Times New Roman"/>
          <w:sz w:val="28"/>
          <w:szCs w:val="28"/>
        </w:rPr>
        <w:t>ского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бюджеты городских и сельских поселений, в порядке, установленном комитетом финансов и бюджетной политики администрации Белгородского района</w:t>
      </w:r>
      <w:proofErr w:type="gramEnd"/>
      <w:r w:rsidR="001E7C8E" w:rsidRPr="009D3C70">
        <w:rPr>
          <w:rFonts w:ascii="Times New Roman" w:hAnsi="Times New Roman" w:cs="Times New Roman"/>
          <w:sz w:val="28"/>
          <w:szCs w:val="28"/>
        </w:rPr>
        <w:t>, с учетом общих требований, установленных Министерством финансов Российской Федерации.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E7C8E" w:rsidRPr="009D3C70" w:rsidTr="0011153F">
        <w:tc>
          <w:tcPr>
            <w:tcW w:w="4785" w:type="dxa"/>
          </w:tcPr>
          <w:p w:rsidR="001E7C8E" w:rsidRPr="009D3C70" w:rsidRDefault="001E7C8E" w:rsidP="0011153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1E7C8E" w:rsidP="0011153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96828" w:rsidRPr="009D3C70" w:rsidRDefault="00A96828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828" w:rsidRPr="009D3C70" w:rsidRDefault="00A96828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828" w:rsidRPr="009D3C70" w:rsidRDefault="00A96828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C8E" w:rsidRPr="009D3C70" w:rsidRDefault="001E7C8E" w:rsidP="0011153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</w:t>
            </w:r>
          </w:p>
          <w:p w:rsidR="001E7C8E" w:rsidRPr="009D3C70" w:rsidRDefault="001E7C8E" w:rsidP="001115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решением </w:t>
            </w:r>
            <w:r w:rsidR="00DD3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 w:rsidR="00DD3DEC">
              <w:rPr>
                <w:rFonts w:ascii="Times New Roman" w:hAnsi="Times New Roman" w:cs="Times New Roman"/>
                <w:b/>
                <w:sz w:val="28"/>
                <w:szCs w:val="28"/>
              </w:rPr>
              <w:t>Беленихинского</w:t>
            </w:r>
            <w:proofErr w:type="spellEnd"/>
            <w:r w:rsidR="00DD3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1E7C8E" w:rsidRPr="009D3C70" w:rsidRDefault="006E09F7" w:rsidP="00A9682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DD3DE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A96828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D3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октября </w:t>
            </w:r>
            <w:r w:rsidR="001E7C8E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96828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7C8E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>1 года №</w:t>
            </w:r>
            <w:r w:rsidR="00DD3DEC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  <w:r w:rsidR="001E7C8E" w:rsidRPr="009D3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E7C8E" w:rsidRPr="009D3C70" w:rsidRDefault="001E7C8E" w:rsidP="001E7C8E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E7C8E" w:rsidRPr="009D3C70" w:rsidRDefault="001E7C8E" w:rsidP="001E7C8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33"/>
      <w:bookmarkEnd w:id="4"/>
      <w:r w:rsidRPr="009D3C70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1E7C8E" w:rsidRPr="009D3C70" w:rsidRDefault="001E7C8E" w:rsidP="001E7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bCs/>
          <w:sz w:val="28"/>
          <w:szCs w:val="28"/>
        </w:rPr>
        <w:t xml:space="preserve">расчета межбюджетных трансфертов, предоставляемых из бюджета </w:t>
      </w:r>
      <w:proofErr w:type="spellStart"/>
      <w:r w:rsidR="00DD3DEC">
        <w:rPr>
          <w:rFonts w:ascii="Times New Roman" w:hAnsi="Times New Roman" w:cs="Times New Roman"/>
          <w:b/>
          <w:bCs/>
          <w:sz w:val="28"/>
          <w:szCs w:val="28"/>
        </w:rPr>
        <w:t>Беленихинского</w:t>
      </w:r>
      <w:proofErr w:type="spellEnd"/>
      <w:r w:rsidR="00DD3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3C70">
        <w:rPr>
          <w:rFonts w:ascii="Times New Roman" w:hAnsi="Times New Roman" w:cs="Times New Roman"/>
          <w:b/>
          <w:bCs/>
          <w:sz w:val="28"/>
          <w:szCs w:val="28"/>
        </w:rPr>
        <w:t>сельского  поселения бюджету муниципального района  «</w:t>
      </w:r>
      <w:r w:rsidR="00A96828" w:rsidRPr="009D3C70">
        <w:rPr>
          <w:rFonts w:ascii="Times New Roman" w:hAnsi="Times New Roman" w:cs="Times New Roman"/>
          <w:b/>
          <w:bCs/>
          <w:sz w:val="28"/>
          <w:szCs w:val="28"/>
        </w:rPr>
        <w:t>Прохоровский</w:t>
      </w:r>
      <w:r w:rsidRPr="009D3C70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 на осуществление полномочий поселений </w:t>
      </w:r>
      <w:r w:rsidRPr="009D3C70">
        <w:rPr>
          <w:rFonts w:ascii="Times New Roman" w:hAnsi="Times New Roman" w:cs="Times New Roman"/>
          <w:b/>
          <w:sz w:val="28"/>
          <w:szCs w:val="28"/>
        </w:rPr>
        <w:t>по созданию условий для организации досуга и обеспечения жителей сельского поселения услугами организаций культуры</w:t>
      </w:r>
    </w:p>
    <w:p w:rsidR="001E7C8E" w:rsidRPr="009D3C70" w:rsidRDefault="001E7C8E" w:rsidP="001E7C8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 xml:space="preserve">На оплату труда работников (с начислениями), непосредственно осуществляющих полномочия, и необходимые материально-технические затраты. Объем средств на оплату труда (с начислениями) работников, непосредственно осуществляющих полномочия, и материальные затраты, необходимые для осуществления работниками полномочий, рассчитывается по формуле: </w:t>
      </w:r>
      <w:proofErr w:type="gramStart"/>
      <w:r w:rsidRPr="009D3C7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D3C70">
        <w:rPr>
          <w:rFonts w:ascii="Times New Roman" w:hAnsi="Times New Roman" w:cs="Times New Roman"/>
          <w:b/>
          <w:sz w:val="28"/>
          <w:szCs w:val="28"/>
        </w:rPr>
        <w:t xml:space="preserve"> мбт.</w:t>
      </w:r>
      <w:proofErr w:type="gramEnd"/>
      <w:r w:rsidRPr="009D3C70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9D3C7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D3C70">
        <w:rPr>
          <w:rFonts w:ascii="Times New Roman" w:hAnsi="Times New Roman" w:cs="Times New Roman"/>
          <w:b/>
          <w:sz w:val="28"/>
          <w:szCs w:val="28"/>
        </w:rPr>
        <w:t xml:space="preserve"> оп. + </w:t>
      </w:r>
      <w:proofErr w:type="gramStart"/>
      <w:r w:rsidRPr="009D3C7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D3C70">
        <w:rPr>
          <w:rFonts w:ascii="Times New Roman" w:hAnsi="Times New Roman" w:cs="Times New Roman"/>
          <w:b/>
          <w:sz w:val="28"/>
          <w:szCs w:val="28"/>
        </w:rPr>
        <w:t xml:space="preserve"> мз.</w:t>
      </w:r>
      <w:proofErr w:type="gramEnd"/>
      <w:r w:rsidRPr="009D3C70">
        <w:rPr>
          <w:rFonts w:ascii="Times New Roman" w:hAnsi="Times New Roman" w:cs="Times New Roman"/>
          <w:b/>
          <w:sz w:val="28"/>
          <w:szCs w:val="28"/>
        </w:rPr>
        <w:t xml:space="preserve"> + S л.к</w:t>
      </w:r>
      <w:proofErr w:type="gramStart"/>
      <w:r w:rsidRPr="009D3C70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9D3C70">
        <w:rPr>
          <w:rFonts w:ascii="Times New Roman" w:hAnsi="Times New Roman" w:cs="Times New Roman"/>
          <w:sz w:val="28"/>
          <w:szCs w:val="28"/>
        </w:rPr>
        <w:t>,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где: S мбт. -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S оп</w:t>
      </w:r>
      <w:proofErr w:type="gramStart"/>
      <w:r w:rsidRPr="009D3C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3C7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D3C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3C70">
        <w:rPr>
          <w:rFonts w:ascii="Times New Roman" w:hAnsi="Times New Roman" w:cs="Times New Roman"/>
          <w:sz w:val="28"/>
          <w:szCs w:val="28"/>
        </w:rPr>
        <w:t>умма расходов на оплату труда в год работников, непосредственно осуществляющих полномочия, определяемая по формуле: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S оп. = ФОТ месс. x Е x Км</w:t>
      </w:r>
      <w:r w:rsidRPr="009D3C70">
        <w:rPr>
          <w:rFonts w:ascii="Times New Roman" w:hAnsi="Times New Roman" w:cs="Times New Roman"/>
          <w:sz w:val="28"/>
          <w:szCs w:val="28"/>
        </w:rPr>
        <w:t>,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где: ФОТ мес. - фонд оплаты труда работников в месяц;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C70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D3C70">
        <w:rPr>
          <w:rFonts w:ascii="Times New Roman" w:hAnsi="Times New Roman" w:cs="Times New Roman"/>
          <w:sz w:val="28"/>
          <w:szCs w:val="28"/>
        </w:rPr>
        <w:t xml:space="preserve"> - количество месяцев (12);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S мз. - материальные затраты, которые определяются из расчета: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S мз. = (Пк</w:t>
      </w:r>
      <w:proofErr w:type="gramStart"/>
      <w:r w:rsidRPr="009D3C70">
        <w:rPr>
          <w:rFonts w:ascii="Times New Roman" w:hAnsi="Times New Roman" w:cs="Times New Roman"/>
          <w:b/>
          <w:sz w:val="28"/>
          <w:szCs w:val="28"/>
        </w:rPr>
        <w:t xml:space="preserve"> + П</w:t>
      </w:r>
      <w:proofErr w:type="gramEnd"/>
      <w:r w:rsidRPr="009D3C70">
        <w:rPr>
          <w:rFonts w:ascii="Times New Roman" w:hAnsi="Times New Roman" w:cs="Times New Roman"/>
          <w:b/>
          <w:sz w:val="28"/>
          <w:szCs w:val="28"/>
        </w:rPr>
        <w:t xml:space="preserve">т.у. + О у.с. + О к.у. + О с.п. + </w:t>
      </w:r>
      <w:proofErr w:type="gramStart"/>
      <w:r w:rsidRPr="009D3C7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D3C70">
        <w:rPr>
          <w:rFonts w:ascii="Times New Roman" w:hAnsi="Times New Roman" w:cs="Times New Roman"/>
          <w:b/>
          <w:sz w:val="28"/>
          <w:szCs w:val="28"/>
        </w:rPr>
        <w:t xml:space="preserve"> мер.+ По</w:t>
      </w:r>
      <w:proofErr w:type="gramStart"/>
      <w:r w:rsidRPr="009D3C70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9D3C70">
        <w:rPr>
          <w:rFonts w:ascii="Times New Roman" w:hAnsi="Times New Roman" w:cs="Times New Roman"/>
          <w:b/>
          <w:sz w:val="28"/>
          <w:szCs w:val="28"/>
        </w:rPr>
        <w:t>.) x Км</w:t>
      </w:r>
      <w:r w:rsidRPr="009D3C70">
        <w:rPr>
          <w:rFonts w:ascii="Times New Roman" w:hAnsi="Times New Roman" w:cs="Times New Roman"/>
          <w:sz w:val="28"/>
          <w:szCs w:val="28"/>
        </w:rPr>
        <w:t>,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где: Пк - месячная потребность в канцелярских товарах;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Пт.у. - потребность в транспортных услугах;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C70">
        <w:rPr>
          <w:rFonts w:ascii="Times New Roman" w:hAnsi="Times New Roman" w:cs="Times New Roman"/>
          <w:sz w:val="28"/>
          <w:szCs w:val="28"/>
        </w:rPr>
        <w:t>О у.с. - оплата услуг связи;</w:t>
      </w:r>
      <w:proofErr w:type="gramEnd"/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C7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D3C70">
        <w:rPr>
          <w:rFonts w:ascii="Times New Roman" w:hAnsi="Times New Roman" w:cs="Times New Roman"/>
          <w:sz w:val="28"/>
          <w:szCs w:val="28"/>
        </w:rPr>
        <w:t xml:space="preserve"> к.у. - оплата коммунальных услуг;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Ос</w:t>
      </w:r>
      <w:proofErr w:type="gramStart"/>
      <w:r w:rsidRPr="009D3C7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D3C70">
        <w:rPr>
          <w:rFonts w:ascii="Times New Roman" w:hAnsi="Times New Roman" w:cs="Times New Roman"/>
          <w:sz w:val="28"/>
          <w:szCs w:val="28"/>
        </w:rPr>
        <w:t>. - оплата содержания помещения;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C7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3C70">
        <w:rPr>
          <w:rFonts w:ascii="Times New Roman" w:hAnsi="Times New Roman" w:cs="Times New Roman"/>
          <w:sz w:val="28"/>
          <w:szCs w:val="28"/>
        </w:rPr>
        <w:t xml:space="preserve"> мер. - месячные расходы на проведение мероприятий;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9D3C7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D3C70">
        <w:rPr>
          <w:rFonts w:ascii="Times New Roman" w:hAnsi="Times New Roman" w:cs="Times New Roman"/>
          <w:sz w:val="28"/>
          <w:szCs w:val="28"/>
        </w:rPr>
        <w:t>. - месячная потребность в основных средствах;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S л.к</w:t>
      </w:r>
      <w:proofErr w:type="gramStart"/>
      <w:r w:rsidRPr="009D3C7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D3C70">
        <w:rPr>
          <w:rFonts w:ascii="Times New Roman" w:hAnsi="Times New Roman" w:cs="Times New Roman"/>
          <w:sz w:val="28"/>
          <w:szCs w:val="28"/>
        </w:rPr>
        <w:t xml:space="preserve"> - сумма расходов на оплату льготных коммунальных услуг работникам отрасли культуры.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t>S л.к</w:t>
      </w:r>
      <w:proofErr w:type="gramStart"/>
      <w:r w:rsidRPr="009D3C70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9D3C70">
        <w:rPr>
          <w:rFonts w:ascii="Times New Roman" w:hAnsi="Times New Roman" w:cs="Times New Roman"/>
          <w:b/>
          <w:sz w:val="28"/>
          <w:szCs w:val="28"/>
        </w:rPr>
        <w:t xml:space="preserve"> = Р л.к.у x Км</w:t>
      </w:r>
    </w:p>
    <w:p w:rsidR="001E7C8E" w:rsidRPr="009D3C70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C70">
        <w:rPr>
          <w:rFonts w:ascii="Times New Roman" w:hAnsi="Times New Roman" w:cs="Times New Roman"/>
          <w:sz w:val="28"/>
          <w:szCs w:val="28"/>
        </w:rPr>
        <w:t>Рл.к</w:t>
      </w:r>
      <w:proofErr w:type="gramStart"/>
      <w:r w:rsidRPr="009D3C7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D3C70">
        <w:rPr>
          <w:rFonts w:ascii="Times New Roman" w:hAnsi="Times New Roman" w:cs="Times New Roman"/>
          <w:sz w:val="28"/>
          <w:szCs w:val="28"/>
        </w:rPr>
        <w:t xml:space="preserve"> - месячная сумма на оплату льготных коммунальных услуг работникам отрасли культуры.</w:t>
      </w:r>
    </w:p>
    <w:p w:rsidR="001E7C8E" w:rsidRDefault="001E7C8E" w:rsidP="001E7C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C70">
        <w:rPr>
          <w:rFonts w:ascii="Times New Roman" w:hAnsi="Times New Roman" w:cs="Times New Roman"/>
          <w:b/>
          <w:sz w:val="28"/>
          <w:szCs w:val="28"/>
        </w:rPr>
        <w:lastRenderedPageBreak/>
        <w:t>Итого</w:t>
      </w:r>
      <w:r w:rsidRPr="009D3C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gramStart"/>
      <w:r w:rsidRPr="009D3C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</w:t>
      </w:r>
      <w:r w:rsidRPr="009D3C70">
        <w:rPr>
          <w:rFonts w:ascii="Times New Roman" w:hAnsi="Times New Roman" w:cs="Times New Roman"/>
          <w:b/>
          <w:sz w:val="28"/>
          <w:szCs w:val="28"/>
        </w:rPr>
        <w:t>мбт</w:t>
      </w:r>
      <w:r w:rsidRPr="009D3C70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9D3C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S on. </w:t>
      </w:r>
      <w:r w:rsidRPr="009D3C70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9D3C7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D3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3C70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9D3C70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9D3C70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D3C70">
        <w:rPr>
          <w:rFonts w:ascii="Times New Roman" w:hAnsi="Times New Roman" w:cs="Times New Roman"/>
          <w:b/>
          <w:sz w:val="28"/>
          <w:szCs w:val="28"/>
        </w:rPr>
        <w:t xml:space="preserve"> л.к</w:t>
      </w:r>
      <w:proofErr w:type="gramStart"/>
      <w:r w:rsidRPr="009D3C70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</w:p>
    <w:p w:rsidR="005B6B19" w:rsidRDefault="005B6B19" w:rsidP="005B6B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27F0"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трансфертов, предоставляемы из бюджета  сельского поселения бюджету муниципального района «Прохоровский район» Белгородской области </w:t>
      </w:r>
      <w:r w:rsidRPr="000F27F0">
        <w:rPr>
          <w:rFonts w:ascii="Times New Roman" w:hAnsi="Times New Roman" w:cs="Times New Roman"/>
          <w:b/>
          <w:bCs/>
          <w:sz w:val="28"/>
          <w:szCs w:val="28"/>
        </w:rPr>
        <w:t xml:space="preserve">на осуществление полномочий </w:t>
      </w:r>
      <w:r w:rsidRPr="000F27F0">
        <w:rPr>
          <w:rFonts w:ascii="Times New Roman" w:hAnsi="Times New Roman" w:cs="Times New Roman"/>
          <w:b/>
          <w:sz w:val="28"/>
          <w:szCs w:val="28"/>
        </w:rPr>
        <w:t>поселения по созданию условий для организации досуга и обеспечения жителей сельского поселения услугами организаций культуры</w:t>
      </w:r>
    </w:p>
    <w:p w:rsidR="000F27F0" w:rsidRPr="000F27F0" w:rsidRDefault="000F27F0" w:rsidP="005B6B1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855"/>
        <w:gridCol w:w="4359"/>
      </w:tblGrid>
      <w:tr w:rsidR="005B6B19" w:rsidRPr="000F27F0" w:rsidTr="00585F6B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B19" w:rsidRPr="000F27F0" w:rsidRDefault="005B6B19" w:rsidP="00585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7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27F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F27F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F27F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B19" w:rsidRPr="000F27F0" w:rsidRDefault="005B6B19" w:rsidP="00585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7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B19" w:rsidRPr="000F27F0" w:rsidRDefault="005B6B19" w:rsidP="00585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7F0">
              <w:rPr>
                <w:rFonts w:ascii="Times New Roman" w:hAnsi="Times New Roman" w:cs="Times New Roman"/>
                <w:b/>
                <w:sz w:val="28"/>
                <w:szCs w:val="28"/>
              </w:rPr>
              <w:t>Сумма межбюджетных трансфертов, тыс. рублей в год</w:t>
            </w:r>
          </w:p>
        </w:tc>
      </w:tr>
      <w:tr w:rsidR="005B6B19" w:rsidRPr="000F27F0" w:rsidTr="00585F6B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B19" w:rsidRPr="000F27F0" w:rsidRDefault="005B6B19" w:rsidP="00585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B19" w:rsidRPr="000F27F0" w:rsidRDefault="005B6B19" w:rsidP="00585F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B19" w:rsidRPr="000F27F0" w:rsidRDefault="005B6B19" w:rsidP="00585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B19" w:rsidRPr="000F27F0" w:rsidTr="00585F6B">
        <w:trPr>
          <w:trHeight w:val="291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B19" w:rsidRPr="000F27F0" w:rsidRDefault="005B6B19" w:rsidP="00585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7F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B19" w:rsidRPr="000F27F0" w:rsidRDefault="005B6B19" w:rsidP="00585F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6B19" w:rsidRPr="000F27F0" w:rsidRDefault="005B6B19" w:rsidP="005B6B19">
      <w:pPr>
        <w:jc w:val="center"/>
        <w:rPr>
          <w:b/>
          <w:caps/>
          <w:sz w:val="28"/>
          <w:szCs w:val="28"/>
        </w:rPr>
      </w:pPr>
    </w:p>
    <w:p w:rsidR="005B6B19" w:rsidRPr="000F27F0" w:rsidRDefault="005B6B19" w:rsidP="001E7C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6B19" w:rsidRPr="000F27F0" w:rsidSect="00E15E2A">
      <w:headerReference w:type="default" r:id="rId10"/>
      <w:footerReference w:type="even" r:id="rId11"/>
      <w:headerReference w:type="first" r:id="rId12"/>
      <w:pgSz w:w="11906" w:h="16838"/>
      <w:pgMar w:top="0" w:right="851" w:bottom="568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88D" w:rsidRDefault="00D9688D">
      <w:r>
        <w:separator/>
      </w:r>
    </w:p>
  </w:endnote>
  <w:endnote w:type="continuationSeparator" w:id="0">
    <w:p w:rsidR="00D9688D" w:rsidRDefault="00D96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Default="00591B21" w:rsidP="008E4A5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3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367F" w:rsidRDefault="008E367F" w:rsidP="00F729E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88D" w:rsidRDefault="00D9688D">
      <w:r>
        <w:separator/>
      </w:r>
    </w:p>
  </w:footnote>
  <w:footnote w:type="continuationSeparator" w:id="0">
    <w:p w:rsidR="00D9688D" w:rsidRDefault="00D96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Pr="00AD210E" w:rsidRDefault="008E367F" w:rsidP="00AD210E">
    <w:pPr>
      <w:pStyle w:val="a8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="00591B21"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="00591B21" w:rsidRPr="00AD210E">
      <w:rPr>
        <w:sz w:val="22"/>
        <w:szCs w:val="22"/>
      </w:rPr>
      <w:fldChar w:fldCharType="separate"/>
    </w:r>
    <w:r w:rsidR="00CD4573">
      <w:rPr>
        <w:noProof/>
        <w:sz w:val="22"/>
        <w:szCs w:val="22"/>
      </w:rPr>
      <w:t>2</w:t>
    </w:r>
    <w:r w:rsidR="00591B21" w:rsidRPr="00AD210E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7F" w:rsidRPr="00AD210E" w:rsidRDefault="008E367F" w:rsidP="00AD210E">
    <w:pPr>
      <w:pStyle w:val="a8"/>
      <w:jc w:val="center"/>
      <w:rPr>
        <w:sz w:val="22"/>
        <w:szCs w:val="22"/>
      </w:rPr>
    </w:pPr>
  </w:p>
  <w:p w:rsidR="008E367F" w:rsidRDefault="008E36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3">
    <w:nsid w:val="302529B2"/>
    <w:multiLevelType w:val="hybridMultilevel"/>
    <w:tmpl w:val="56985768"/>
    <w:lvl w:ilvl="0" w:tplc="EBCA31E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10EB2FC">
      <w:numFmt w:val="none"/>
      <w:lvlText w:val=""/>
      <w:lvlJc w:val="left"/>
      <w:pPr>
        <w:tabs>
          <w:tab w:val="num" w:pos="360"/>
        </w:tabs>
      </w:pPr>
    </w:lvl>
    <w:lvl w:ilvl="2" w:tplc="119A9740">
      <w:numFmt w:val="none"/>
      <w:lvlText w:val=""/>
      <w:lvlJc w:val="left"/>
      <w:pPr>
        <w:tabs>
          <w:tab w:val="num" w:pos="360"/>
        </w:tabs>
      </w:pPr>
    </w:lvl>
    <w:lvl w:ilvl="3" w:tplc="FD24DC9C">
      <w:numFmt w:val="none"/>
      <w:lvlText w:val=""/>
      <w:lvlJc w:val="left"/>
      <w:pPr>
        <w:tabs>
          <w:tab w:val="num" w:pos="360"/>
        </w:tabs>
      </w:pPr>
    </w:lvl>
    <w:lvl w:ilvl="4" w:tplc="D1204002">
      <w:numFmt w:val="none"/>
      <w:lvlText w:val=""/>
      <w:lvlJc w:val="left"/>
      <w:pPr>
        <w:tabs>
          <w:tab w:val="num" w:pos="360"/>
        </w:tabs>
      </w:pPr>
    </w:lvl>
    <w:lvl w:ilvl="5" w:tplc="11AAF67C">
      <w:numFmt w:val="none"/>
      <w:lvlText w:val=""/>
      <w:lvlJc w:val="left"/>
      <w:pPr>
        <w:tabs>
          <w:tab w:val="num" w:pos="360"/>
        </w:tabs>
      </w:pPr>
    </w:lvl>
    <w:lvl w:ilvl="6" w:tplc="93FA82C6">
      <w:numFmt w:val="none"/>
      <w:lvlText w:val=""/>
      <w:lvlJc w:val="left"/>
      <w:pPr>
        <w:tabs>
          <w:tab w:val="num" w:pos="360"/>
        </w:tabs>
      </w:pPr>
    </w:lvl>
    <w:lvl w:ilvl="7" w:tplc="6794099E">
      <w:numFmt w:val="none"/>
      <w:lvlText w:val=""/>
      <w:lvlJc w:val="left"/>
      <w:pPr>
        <w:tabs>
          <w:tab w:val="num" w:pos="360"/>
        </w:tabs>
      </w:pPr>
    </w:lvl>
    <w:lvl w:ilvl="8" w:tplc="520AC81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7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19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F5393E"/>
    <w:multiLevelType w:val="multilevel"/>
    <w:tmpl w:val="676AA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6F1C35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0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B7654"/>
    <w:multiLevelType w:val="hybridMultilevel"/>
    <w:tmpl w:val="79F8A618"/>
    <w:lvl w:ilvl="0" w:tplc="943A19A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4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9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2">
    <w:nsid w:val="7FEF4BAD"/>
    <w:multiLevelType w:val="hybridMultilevel"/>
    <w:tmpl w:val="B9B018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8"/>
  </w:num>
  <w:num w:numId="4">
    <w:abstractNumId w:val="41"/>
  </w:num>
  <w:num w:numId="5">
    <w:abstractNumId w:val="40"/>
  </w:num>
  <w:num w:numId="6">
    <w:abstractNumId w:val="16"/>
  </w:num>
  <w:num w:numId="7">
    <w:abstractNumId w:val="22"/>
  </w:num>
  <w:num w:numId="8">
    <w:abstractNumId w:val="35"/>
  </w:num>
  <w:num w:numId="9">
    <w:abstractNumId w:val="36"/>
  </w:num>
  <w:num w:numId="10">
    <w:abstractNumId w:val="18"/>
  </w:num>
  <w:num w:numId="11">
    <w:abstractNumId w:val="34"/>
  </w:num>
  <w:num w:numId="12">
    <w:abstractNumId w:val="12"/>
  </w:num>
  <w:num w:numId="13">
    <w:abstractNumId w:val="9"/>
  </w:num>
  <w:num w:numId="14">
    <w:abstractNumId w:val="20"/>
  </w:num>
  <w:num w:numId="15">
    <w:abstractNumId w:val="2"/>
  </w:num>
  <w:num w:numId="16">
    <w:abstractNumId w:val="25"/>
  </w:num>
  <w:num w:numId="17">
    <w:abstractNumId w:val="19"/>
  </w:num>
  <w:num w:numId="18">
    <w:abstractNumId w:val="29"/>
  </w:num>
  <w:num w:numId="19">
    <w:abstractNumId w:val="5"/>
  </w:num>
  <w:num w:numId="20">
    <w:abstractNumId w:val="15"/>
  </w:num>
  <w:num w:numId="21">
    <w:abstractNumId w:val="10"/>
  </w:num>
  <w:num w:numId="22">
    <w:abstractNumId w:val="32"/>
  </w:num>
  <w:num w:numId="23">
    <w:abstractNumId w:val="4"/>
  </w:num>
  <w:num w:numId="24">
    <w:abstractNumId w:val="23"/>
  </w:num>
  <w:num w:numId="25">
    <w:abstractNumId w:val="37"/>
  </w:num>
  <w:num w:numId="26">
    <w:abstractNumId w:val="24"/>
  </w:num>
  <w:num w:numId="27">
    <w:abstractNumId w:val="30"/>
  </w:num>
  <w:num w:numId="28">
    <w:abstractNumId w:val="0"/>
  </w:num>
  <w:num w:numId="29">
    <w:abstractNumId w:val="27"/>
  </w:num>
  <w:num w:numId="30">
    <w:abstractNumId w:val="8"/>
  </w:num>
  <w:num w:numId="31">
    <w:abstractNumId w:val="17"/>
  </w:num>
  <w:num w:numId="32">
    <w:abstractNumId w:val="1"/>
  </w:num>
  <w:num w:numId="33">
    <w:abstractNumId w:val="39"/>
  </w:num>
  <w:num w:numId="34">
    <w:abstractNumId w:val="38"/>
  </w:num>
  <w:num w:numId="35">
    <w:abstractNumId w:val="6"/>
  </w:num>
  <w:num w:numId="36">
    <w:abstractNumId w:val="33"/>
  </w:num>
  <w:num w:numId="37">
    <w:abstractNumId w:val="3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42"/>
  </w:num>
  <w:num w:numId="41">
    <w:abstractNumId w:val="21"/>
  </w:num>
  <w:num w:numId="42">
    <w:abstractNumId w:val="11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922"/>
    <w:rsid w:val="00030F28"/>
    <w:rsid w:val="00042477"/>
    <w:rsid w:val="00045DFF"/>
    <w:rsid w:val="00051A9A"/>
    <w:rsid w:val="00052869"/>
    <w:rsid w:val="00052CA5"/>
    <w:rsid w:val="00052E5A"/>
    <w:rsid w:val="0006130D"/>
    <w:rsid w:val="00072413"/>
    <w:rsid w:val="00073FA3"/>
    <w:rsid w:val="000819BC"/>
    <w:rsid w:val="000851D6"/>
    <w:rsid w:val="000966AE"/>
    <w:rsid w:val="000A2C57"/>
    <w:rsid w:val="000B00A0"/>
    <w:rsid w:val="000B6394"/>
    <w:rsid w:val="000C1944"/>
    <w:rsid w:val="000D0B42"/>
    <w:rsid w:val="000D1454"/>
    <w:rsid w:val="000D30C9"/>
    <w:rsid w:val="000D3BF9"/>
    <w:rsid w:val="000D4856"/>
    <w:rsid w:val="000D5D8C"/>
    <w:rsid w:val="000E0A26"/>
    <w:rsid w:val="000F27F0"/>
    <w:rsid w:val="000F47B5"/>
    <w:rsid w:val="000F4D8B"/>
    <w:rsid w:val="0010653A"/>
    <w:rsid w:val="00116C8B"/>
    <w:rsid w:val="001220BE"/>
    <w:rsid w:val="0012528F"/>
    <w:rsid w:val="001258D3"/>
    <w:rsid w:val="00127765"/>
    <w:rsid w:val="0013110A"/>
    <w:rsid w:val="001372D4"/>
    <w:rsid w:val="00145171"/>
    <w:rsid w:val="00146EBF"/>
    <w:rsid w:val="0015483D"/>
    <w:rsid w:val="00154CFC"/>
    <w:rsid w:val="00154D65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5946"/>
    <w:rsid w:val="001970C0"/>
    <w:rsid w:val="001A083F"/>
    <w:rsid w:val="001A08DB"/>
    <w:rsid w:val="001C113D"/>
    <w:rsid w:val="001C3E23"/>
    <w:rsid w:val="001C5162"/>
    <w:rsid w:val="001D6FF0"/>
    <w:rsid w:val="001E7C8E"/>
    <w:rsid w:val="001F0B1E"/>
    <w:rsid w:val="001F0CF8"/>
    <w:rsid w:val="001F25B3"/>
    <w:rsid w:val="0020298B"/>
    <w:rsid w:val="00204B48"/>
    <w:rsid w:val="00205F4E"/>
    <w:rsid w:val="0020730B"/>
    <w:rsid w:val="002114DF"/>
    <w:rsid w:val="00232C71"/>
    <w:rsid w:val="002341A7"/>
    <w:rsid w:val="0024463F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1D48"/>
    <w:rsid w:val="00292CBC"/>
    <w:rsid w:val="002957A4"/>
    <w:rsid w:val="00295895"/>
    <w:rsid w:val="00297644"/>
    <w:rsid w:val="002A4544"/>
    <w:rsid w:val="002A4922"/>
    <w:rsid w:val="002A70A8"/>
    <w:rsid w:val="002B0E9B"/>
    <w:rsid w:val="002B23E3"/>
    <w:rsid w:val="002C1B24"/>
    <w:rsid w:val="002C4E76"/>
    <w:rsid w:val="002E078D"/>
    <w:rsid w:val="002E7F41"/>
    <w:rsid w:val="002F078F"/>
    <w:rsid w:val="002F1808"/>
    <w:rsid w:val="002F4754"/>
    <w:rsid w:val="002F536D"/>
    <w:rsid w:val="002F666E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63756"/>
    <w:rsid w:val="00370D4A"/>
    <w:rsid w:val="00371CE4"/>
    <w:rsid w:val="0037243F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B2B7A"/>
    <w:rsid w:val="003B5277"/>
    <w:rsid w:val="003B774D"/>
    <w:rsid w:val="003C148B"/>
    <w:rsid w:val="003C2B65"/>
    <w:rsid w:val="003D0844"/>
    <w:rsid w:val="003D351A"/>
    <w:rsid w:val="003D5B4E"/>
    <w:rsid w:val="003D5BC0"/>
    <w:rsid w:val="003E436D"/>
    <w:rsid w:val="003F0BDE"/>
    <w:rsid w:val="003F11B7"/>
    <w:rsid w:val="003F2BD9"/>
    <w:rsid w:val="003F3145"/>
    <w:rsid w:val="003F375E"/>
    <w:rsid w:val="003F6EB0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51C6D"/>
    <w:rsid w:val="004549E4"/>
    <w:rsid w:val="00455CA3"/>
    <w:rsid w:val="00457613"/>
    <w:rsid w:val="004641B8"/>
    <w:rsid w:val="00466492"/>
    <w:rsid w:val="00473B7F"/>
    <w:rsid w:val="004747E2"/>
    <w:rsid w:val="00474837"/>
    <w:rsid w:val="00474F4B"/>
    <w:rsid w:val="004805E1"/>
    <w:rsid w:val="0048127F"/>
    <w:rsid w:val="00483FB9"/>
    <w:rsid w:val="00495344"/>
    <w:rsid w:val="00496373"/>
    <w:rsid w:val="004A05F2"/>
    <w:rsid w:val="004A6F4E"/>
    <w:rsid w:val="004A71E7"/>
    <w:rsid w:val="004B0174"/>
    <w:rsid w:val="004B5E1E"/>
    <w:rsid w:val="004D3B78"/>
    <w:rsid w:val="004D3EC0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BE0"/>
    <w:rsid w:val="0052037C"/>
    <w:rsid w:val="005224C1"/>
    <w:rsid w:val="005246FA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55B4"/>
    <w:rsid w:val="005655C9"/>
    <w:rsid w:val="00570B30"/>
    <w:rsid w:val="00576325"/>
    <w:rsid w:val="00576A44"/>
    <w:rsid w:val="005866B6"/>
    <w:rsid w:val="00591B21"/>
    <w:rsid w:val="00594CBA"/>
    <w:rsid w:val="005969D6"/>
    <w:rsid w:val="005A0237"/>
    <w:rsid w:val="005B3085"/>
    <w:rsid w:val="005B6B19"/>
    <w:rsid w:val="005C7808"/>
    <w:rsid w:val="005D12FC"/>
    <w:rsid w:val="005D7E40"/>
    <w:rsid w:val="005E7600"/>
    <w:rsid w:val="005E77BA"/>
    <w:rsid w:val="005F055E"/>
    <w:rsid w:val="005F4CCE"/>
    <w:rsid w:val="006011A0"/>
    <w:rsid w:val="00613189"/>
    <w:rsid w:val="00617F0E"/>
    <w:rsid w:val="0062301A"/>
    <w:rsid w:val="006236FF"/>
    <w:rsid w:val="006403E9"/>
    <w:rsid w:val="006408F0"/>
    <w:rsid w:val="006436C0"/>
    <w:rsid w:val="00645D30"/>
    <w:rsid w:val="00646C06"/>
    <w:rsid w:val="00650385"/>
    <w:rsid w:val="00650DB1"/>
    <w:rsid w:val="00650EA4"/>
    <w:rsid w:val="006751BB"/>
    <w:rsid w:val="006814A0"/>
    <w:rsid w:val="00692C62"/>
    <w:rsid w:val="006A76BE"/>
    <w:rsid w:val="006B1330"/>
    <w:rsid w:val="006B2EC0"/>
    <w:rsid w:val="006B3CF9"/>
    <w:rsid w:val="006C0992"/>
    <w:rsid w:val="006C0CA0"/>
    <w:rsid w:val="006C1294"/>
    <w:rsid w:val="006C12E6"/>
    <w:rsid w:val="006C399B"/>
    <w:rsid w:val="006D560A"/>
    <w:rsid w:val="006E09F7"/>
    <w:rsid w:val="006E3302"/>
    <w:rsid w:val="006E49BF"/>
    <w:rsid w:val="006F28B2"/>
    <w:rsid w:val="006F3193"/>
    <w:rsid w:val="0070276D"/>
    <w:rsid w:val="00711675"/>
    <w:rsid w:val="00712E00"/>
    <w:rsid w:val="0071506C"/>
    <w:rsid w:val="00715E4D"/>
    <w:rsid w:val="00723315"/>
    <w:rsid w:val="007233DE"/>
    <w:rsid w:val="00723B2D"/>
    <w:rsid w:val="00723C4B"/>
    <w:rsid w:val="00735D5D"/>
    <w:rsid w:val="0073636D"/>
    <w:rsid w:val="00737DFC"/>
    <w:rsid w:val="00740682"/>
    <w:rsid w:val="00745C3D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B169F"/>
    <w:rsid w:val="007C3FF8"/>
    <w:rsid w:val="007C72DC"/>
    <w:rsid w:val="007D64A4"/>
    <w:rsid w:val="007D6C4B"/>
    <w:rsid w:val="007D7C8B"/>
    <w:rsid w:val="007E2732"/>
    <w:rsid w:val="007E6FAB"/>
    <w:rsid w:val="007F3AE2"/>
    <w:rsid w:val="008002D4"/>
    <w:rsid w:val="00807D18"/>
    <w:rsid w:val="00810DC0"/>
    <w:rsid w:val="008153E3"/>
    <w:rsid w:val="0081633C"/>
    <w:rsid w:val="00825D10"/>
    <w:rsid w:val="00825DBF"/>
    <w:rsid w:val="008312AD"/>
    <w:rsid w:val="00834857"/>
    <w:rsid w:val="008360BF"/>
    <w:rsid w:val="00836B13"/>
    <w:rsid w:val="00841D72"/>
    <w:rsid w:val="008456F6"/>
    <w:rsid w:val="008501DF"/>
    <w:rsid w:val="0085608B"/>
    <w:rsid w:val="008622F3"/>
    <w:rsid w:val="008719F4"/>
    <w:rsid w:val="0087376A"/>
    <w:rsid w:val="00886BC5"/>
    <w:rsid w:val="00892B03"/>
    <w:rsid w:val="008A5950"/>
    <w:rsid w:val="008B2CA2"/>
    <w:rsid w:val="008B6565"/>
    <w:rsid w:val="008D104F"/>
    <w:rsid w:val="008D42B8"/>
    <w:rsid w:val="008D538A"/>
    <w:rsid w:val="008E171F"/>
    <w:rsid w:val="008E367F"/>
    <w:rsid w:val="008E47AA"/>
    <w:rsid w:val="008E4A51"/>
    <w:rsid w:val="008E69A3"/>
    <w:rsid w:val="008F195D"/>
    <w:rsid w:val="008F6411"/>
    <w:rsid w:val="008F7178"/>
    <w:rsid w:val="0090400C"/>
    <w:rsid w:val="00917C72"/>
    <w:rsid w:val="00922B42"/>
    <w:rsid w:val="00932CA9"/>
    <w:rsid w:val="009447F3"/>
    <w:rsid w:val="00945669"/>
    <w:rsid w:val="0095246A"/>
    <w:rsid w:val="00955EA5"/>
    <w:rsid w:val="009637F0"/>
    <w:rsid w:val="0096527E"/>
    <w:rsid w:val="00971207"/>
    <w:rsid w:val="00975613"/>
    <w:rsid w:val="00982318"/>
    <w:rsid w:val="00984264"/>
    <w:rsid w:val="0099368A"/>
    <w:rsid w:val="00996C79"/>
    <w:rsid w:val="009A3135"/>
    <w:rsid w:val="009A642B"/>
    <w:rsid w:val="009B11F6"/>
    <w:rsid w:val="009D3C70"/>
    <w:rsid w:val="009D3CD4"/>
    <w:rsid w:val="009E2463"/>
    <w:rsid w:val="009F132E"/>
    <w:rsid w:val="009F58F2"/>
    <w:rsid w:val="009F6F4F"/>
    <w:rsid w:val="00A0103C"/>
    <w:rsid w:val="00A06BAC"/>
    <w:rsid w:val="00A22768"/>
    <w:rsid w:val="00A24DB0"/>
    <w:rsid w:val="00A25685"/>
    <w:rsid w:val="00A30A04"/>
    <w:rsid w:val="00A32054"/>
    <w:rsid w:val="00A34596"/>
    <w:rsid w:val="00A37743"/>
    <w:rsid w:val="00A53958"/>
    <w:rsid w:val="00A55926"/>
    <w:rsid w:val="00A71B2A"/>
    <w:rsid w:val="00A71B7E"/>
    <w:rsid w:val="00A71D03"/>
    <w:rsid w:val="00A7269E"/>
    <w:rsid w:val="00A9340C"/>
    <w:rsid w:val="00A96828"/>
    <w:rsid w:val="00AA1B55"/>
    <w:rsid w:val="00AA3C33"/>
    <w:rsid w:val="00AA46C0"/>
    <w:rsid w:val="00AA5F47"/>
    <w:rsid w:val="00AA61B8"/>
    <w:rsid w:val="00AB188A"/>
    <w:rsid w:val="00AB1C04"/>
    <w:rsid w:val="00AB33C2"/>
    <w:rsid w:val="00AB426B"/>
    <w:rsid w:val="00AB74EA"/>
    <w:rsid w:val="00AD210E"/>
    <w:rsid w:val="00AD7E56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2390"/>
    <w:rsid w:val="00B52A2F"/>
    <w:rsid w:val="00B54860"/>
    <w:rsid w:val="00B558CD"/>
    <w:rsid w:val="00B65ECA"/>
    <w:rsid w:val="00B66DB3"/>
    <w:rsid w:val="00B83A80"/>
    <w:rsid w:val="00B85F8D"/>
    <w:rsid w:val="00B86FEB"/>
    <w:rsid w:val="00B90AB3"/>
    <w:rsid w:val="00B92A69"/>
    <w:rsid w:val="00B93AF1"/>
    <w:rsid w:val="00B95A64"/>
    <w:rsid w:val="00BA3CBB"/>
    <w:rsid w:val="00BB1C2E"/>
    <w:rsid w:val="00BB2F11"/>
    <w:rsid w:val="00BC1911"/>
    <w:rsid w:val="00BC76C6"/>
    <w:rsid w:val="00BD3855"/>
    <w:rsid w:val="00BE085B"/>
    <w:rsid w:val="00BE3D13"/>
    <w:rsid w:val="00BF5F35"/>
    <w:rsid w:val="00C00FA8"/>
    <w:rsid w:val="00C0289E"/>
    <w:rsid w:val="00C053C5"/>
    <w:rsid w:val="00C1248D"/>
    <w:rsid w:val="00C209F2"/>
    <w:rsid w:val="00C213F9"/>
    <w:rsid w:val="00C22EF4"/>
    <w:rsid w:val="00C25BF9"/>
    <w:rsid w:val="00C30A0D"/>
    <w:rsid w:val="00C34E7B"/>
    <w:rsid w:val="00C42D7E"/>
    <w:rsid w:val="00C43A78"/>
    <w:rsid w:val="00C45AED"/>
    <w:rsid w:val="00C50FDC"/>
    <w:rsid w:val="00C57C29"/>
    <w:rsid w:val="00C6302D"/>
    <w:rsid w:val="00C630E4"/>
    <w:rsid w:val="00C63208"/>
    <w:rsid w:val="00C74C32"/>
    <w:rsid w:val="00C7731D"/>
    <w:rsid w:val="00C83A87"/>
    <w:rsid w:val="00C9126C"/>
    <w:rsid w:val="00C96176"/>
    <w:rsid w:val="00CA78A4"/>
    <w:rsid w:val="00CB3A05"/>
    <w:rsid w:val="00CC14FB"/>
    <w:rsid w:val="00CC19BA"/>
    <w:rsid w:val="00CC3DCB"/>
    <w:rsid w:val="00CD28F1"/>
    <w:rsid w:val="00CD4045"/>
    <w:rsid w:val="00CD4573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4FAF"/>
    <w:rsid w:val="00D13292"/>
    <w:rsid w:val="00D21670"/>
    <w:rsid w:val="00D2781E"/>
    <w:rsid w:val="00D33337"/>
    <w:rsid w:val="00D35763"/>
    <w:rsid w:val="00D35B14"/>
    <w:rsid w:val="00D416C3"/>
    <w:rsid w:val="00D4493D"/>
    <w:rsid w:val="00D4671E"/>
    <w:rsid w:val="00D52567"/>
    <w:rsid w:val="00D560B7"/>
    <w:rsid w:val="00D56DB3"/>
    <w:rsid w:val="00D57B9A"/>
    <w:rsid w:val="00D57F9A"/>
    <w:rsid w:val="00D61525"/>
    <w:rsid w:val="00D711B3"/>
    <w:rsid w:val="00D821C0"/>
    <w:rsid w:val="00D82B1B"/>
    <w:rsid w:val="00D85BAA"/>
    <w:rsid w:val="00D85D49"/>
    <w:rsid w:val="00D93C47"/>
    <w:rsid w:val="00D9505E"/>
    <w:rsid w:val="00D95459"/>
    <w:rsid w:val="00D9688D"/>
    <w:rsid w:val="00DB0109"/>
    <w:rsid w:val="00DB01B4"/>
    <w:rsid w:val="00DB4FA1"/>
    <w:rsid w:val="00DC4368"/>
    <w:rsid w:val="00DC7026"/>
    <w:rsid w:val="00DD3DEC"/>
    <w:rsid w:val="00DD4A86"/>
    <w:rsid w:val="00DD7650"/>
    <w:rsid w:val="00DD7B0C"/>
    <w:rsid w:val="00DE11F4"/>
    <w:rsid w:val="00DE18D6"/>
    <w:rsid w:val="00DE3006"/>
    <w:rsid w:val="00DE6F24"/>
    <w:rsid w:val="00DE7265"/>
    <w:rsid w:val="00DE7AFD"/>
    <w:rsid w:val="00DF1254"/>
    <w:rsid w:val="00DF6F20"/>
    <w:rsid w:val="00E01421"/>
    <w:rsid w:val="00E075BF"/>
    <w:rsid w:val="00E13D30"/>
    <w:rsid w:val="00E15AD2"/>
    <w:rsid w:val="00E15E2A"/>
    <w:rsid w:val="00E179C3"/>
    <w:rsid w:val="00E21AD6"/>
    <w:rsid w:val="00E26983"/>
    <w:rsid w:val="00E27F51"/>
    <w:rsid w:val="00E415BE"/>
    <w:rsid w:val="00E45BFA"/>
    <w:rsid w:val="00E47DD2"/>
    <w:rsid w:val="00E51170"/>
    <w:rsid w:val="00E534F3"/>
    <w:rsid w:val="00E54EDB"/>
    <w:rsid w:val="00E55DDE"/>
    <w:rsid w:val="00E675C5"/>
    <w:rsid w:val="00E70857"/>
    <w:rsid w:val="00E74E96"/>
    <w:rsid w:val="00E75261"/>
    <w:rsid w:val="00E84606"/>
    <w:rsid w:val="00E8728F"/>
    <w:rsid w:val="00E96F7D"/>
    <w:rsid w:val="00EA1754"/>
    <w:rsid w:val="00EA59E6"/>
    <w:rsid w:val="00EA6E41"/>
    <w:rsid w:val="00EB31E8"/>
    <w:rsid w:val="00EB7708"/>
    <w:rsid w:val="00EB7BFB"/>
    <w:rsid w:val="00EC0AA6"/>
    <w:rsid w:val="00EC23FD"/>
    <w:rsid w:val="00ED2F21"/>
    <w:rsid w:val="00ED4A12"/>
    <w:rsid w:val="00EE2478"/>
    <w:rsid w:val="00EE4366"/>
    <w:rsid w:val="00EE540F"/>
    <w:rsid w:val="00EF414A"/>
    <w:rsid w:val="00F00AE6"/>
    <w:rsid w:val="00F03422"/>
    <w:rsid w:val="00F10DF1"/>
    <w:rsid w:val="00F148FD"/>
    <w:rsid w:val="00F246C6"/>
    <w:rsid w:val="00F26E61"/>
    <w:rsid w:val="00F30A4B"/>
    <w:rsid w:val="00F33E9E"/>
    <w:rsid w:val="00F34B6A"/>
    <w:rsid w:val="00F364F1"/>
    <w:rsid w:val="00F36CEE"/>
    <w:rsid w:val="00F40B5B"/>
    <w:rsid w:val="00F430A7"/>
    <w:rsid w:val="00F446CC"/>
    <w:rsid w:val="00F455AE"/>
    <w:rsid w:val="00F46534"/>
    <w:rsid w:val="00F56AFC"/>
    <w:rsid w:val="00F61D5D"/>
    <w:rsid w:val="00F659E4"/>
    <w:rsid w:val="00F71230"/>
    <w:rsid w:val="00F7234C"/>
    <w:rsid w:val="00F729E9"/>
    <w:rsid w:val="00F74069"/>
    <w:rsid w:val="00F7415F"/>
    <w:rsid w:val="00F81D7B"/>
    <w:rsid w:val="00F8476C"/>
    <w:rsid w:val="00FA23A1"/>
    <w:rsid w:val="00FA2883"/>
    <w:rsid w:val="00FA2B42"/>
    <w:rsid w:val="00FA324C"/>
    <w:rsid w:val="00FA3A6C"/>
    <w:rsid w:val="00FA4829"/>
    <w:rsid w:val="00FA71B2"/>
    <w:rsid w:val="00FB08C3"/>
    <w:rsid w:val="00FB1086"/>
    <w:rsid w:val="00FB63BB"/>
    <w:rsid w:val="00FC2742"/>
    <w:rsid w:val="00FC4E5F"/>
    <w:rsid w:val="00FC551B"/>
    <w:rsid w:val="00FD09A7"/>
    <w:rsid w:val="00FD1FEB"/>
    <w:rsid w:val="00FD634F"/>
    <w:rsid w:val="00FE3976"/>
    <w:rsid w:val="00FE6810"/>
    <w:rsid w:val="00FF1784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e">
    <w:name w:val="No Spacing"/>
    <w:qFormat/>
    <w:rsid w:val="0024463F"/>
    <w:rPr>
      <w:sz w:val="24"/>
      <w:szCs w:val="24"/>
    </w:rPr>
  </w:style>
  <w:style w:type="paragraph" w:customStyle="1" w:styleId="ConsNormal">
    <w:name w:val="ConsNormal"/>
    <w:rsid w:val="00D41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">
    <w:name w:val="Strong"/>
    <w:qFormat/>
    <w:rsid w:val="001A083F"/>
    <w:rPr>
      <w:b/>
      <w:bCs/>
    </w:rPr>
  </w:style>
  <w:style w:type="paragraph" w:customStyle="1" w:styleId="3">
    <w:name w:val="Без интервала3"/>
    <w:rsid w:val="001A083F"/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6B1330"/>
    <w:pPr>
      <w:jc w:val="both"/>
    </w:pPr>
    <w:rPr>
      <w:sz w:val="28"/>
      <w:szCs w:val="20"/>
      <w:lang w:val="en-US"/>
    </w:rPr>
  </w:style>
  <w:style w:type="character" w:customStyle="1" w:styleId="af1">
    <w:name w:val="Основной текст Знак"/>
    <w:basedOn w:val="a0"/>
    <w:link w:val="af0"/>
    <w:rsid w:val="006B1330"/>
    <w:rPr>
      <w:sz w:val="28"/>
      <w:lang w:val="en-US"/>
    </w:rPr>
  </w:style>
  <w:style w:type="paragraph" w:customStyle="1" w:styleId="ConsPlusNonformat">
    <w:name w:val="ConsPlusNonformat"/>
    <w:uiPriority w:val="99"/>
    <w:rsid w:val="001E7C8E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C7808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2F078F"/>
    <w:rPr>
      <w:rFonts w:ascii="Arial CYR" w:hAnsi="Arial CYR" w:cs="Arial CYR" w:hint="default"/>
      <w:color w:val="000000"/>
    </w:rPr>
  </w:style>
  <w:style w:type="paragraph" w:styleId="a5">
    <w:name w:val="Normal (Web)"/>
    <w:basedOn w:val="a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6">
    <w:name w:val="footer"/>
    <w:basedOn w:val="a"/>
    <w:rsid w:val="00F729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E9"/>
  </w:style>
  <w:style w:type="paragraph" w:styleId="a8">
    <w:name w:val="header"/>
    <w:basedOn w:val="a"/>
    <w:link w:val="a9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DFF"/>
    <w:rPr>
      <w:sz w:val="24"/>
      <w:szCs w:val="24"/>
    </w:rPr>
  </w:style>
  <w:style w:type="paragraph" w:styleId="aa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rsid w:val="006408F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b">
    <w:name w:val="Hyperlink"/>
    <w:uiPriority w:val="99"/>
    <w:unhideWhenUsed/>
    <w:rsid w:val="00B54860"/>
    <w:rPr>
      <w:color w:val="0000FF"/>
      <w:u w:val="single"/>
    </w:rPr>
  </w:style>
  <w:style w:type="paragraph" w:customStyle="1" w:styleId="1">
    <w:name w:val="Без интервала1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2F536D"/>
    <w:pPr>
      <w:spacing w:before="100" w:beforeAutospacing="1" w:after="100" w:afterAutospacing="1"/>
    </w:pPr>
  </w:style>
  <w:style w:type="character" w:customStyle="1" w:styleId="ac">
    <w:name w:val="Основной текст_"/>
    <w:basedOn w:val="a0"/>
    <w:link w:val="20"/>
    <w:rsid w:val="00892B03"/>
    <w:rPr>
      <w:spacing w:val="7"/>
      <w:sz w:val="21"/>
      <w:szCs w:val="21"/>
      <w:shd w:val="clear" w:color="auto" w:fill="FFFFFF"/>
    </w:rPr>
  </w:style>
  <w:style w:type="character" w:customStyle="1" w:styleId="10">
    <w:name w:val="Основной текст1"/>
    <w:basedOn w:val="ac"/>
    <w:rsid w:val="00892B03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892B03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c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e">
    <w:name w:val="No Spacing"/>
    <w:uiPriority w:val="1"/>
    <w:qFormat/>
    <w:rsid w:val="0024463F"/>
    <w:rPr>
      <w:sz w:val="24"/>
      <w:szCs w:val="24"/>
    </w:rPr>
  </w:style>
  <w:style w:type="paragraph" w:customStyle="1" w:styleId="ConsNormal">
    <w:name w:val="ConsNormal"/>
    <w:rsid w:val="00D41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">
    <w:name w:val="Strong"/>
    <w:qFormat/>
    <w:rsid w:val="001A083F"/>
    <w:rPr>
      <w:b/>
      <w:bCs/>
    </w:rPr>
  </w:style>
  <w:style w:type="paragraph" w:customStyle="1" w:styleId="3">
    <w:name w:val="Без интервала3"/>
    <w:rsid w:val="001A083F"/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rsid w:val="006B1330"/>
    <w:pPr>
      <w:jc w:val="both"/>
    </w:pPr>
    <w:rPr>
      <w:sz w:val="28"/>
      <w:szCs w:val="20"/>
      <w:lang w:val="en-US"/>
    </w:rPr>
  </w:style>
  <w:style w:type="character" w:customStyle="1" w:styleId="af1">
    <w:name w:val="Основной текст Знак"/>
    <w:basedOn w:val="a0"/>
    <w:link w:val="af0"/>
    <w:rsid w:val="006B1330"/>
    <w:rPr>
      <w:sz w:val="28"/>
      <w:lang w:val="en-US"/>
    </w:rPr>
  </w:style>
  <w:style w:type="paragraph" w:customStyle="1" w:styleId="ConsPlusNonformat">
    <w:name w:val="ConsPlusNonformat"/>
    <w:uiPriority w:val="99"/>
    <w:rsid w:val="001E7C8E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88640E3BA68F894A0E7E6A3DADE8038A745907925B498135FC6BCD03FDE5822PE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F9EBB5B6848D3DAA1E947D25B8CE48009DE18736D40F69F4F8A41B24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36F3D4-1480-4897-B631-230B27D8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Райсовет</dc:creator>
  <cp:lastModifiedBy>User</cp:lastModifiedBy>
  <cp:revision>4</cp:revision>
  <cp:lastPrinted>2021-10-25T12:08:00Z</cp:lastPrinted>
  <dcterms:created xsi:type="dcterms:W3CDTF">2021-10-25T11:53:00Z</dcterms:created>
  <dcterms:modified xsi:type="dcterms:W3CDTF">2021-10-25T12:08:00Z</dcterms:modified>
</cp:coreProperties>
</file>