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C1" w:rsidRDefault="006459C1" w:rsidP="006459C1">
      <w:pPr>
        <w:jc w:val="center"/>
        <w:rPr>
          <w:b/>
        </w:rPr>
      </w:pPr>
      <w:r>
        <w:rPr>
          <w:b/>
        </w:rPr>
        <w:t xml:space="preserve">РОССИЙСКАЯ ФЕДЕРАЦИЯ   </w:t>
      </w:r>
    </w:p>
    <w:p w:rsidR="006459C1" w:rsidRDefault="006459C1" w:rsidP="006459C1">
      <w:pPr>
        <w:jc w:val="center"/>
        <w:rPr>
          <w:b/>
        </w:rPr>
      </w:pPr>
      <w:r>
        <w:rPr>
          <w:b/>
        </w:rPr>
        <w:t xml:space="preserve">БЕЛГОРОДСКАЯ ОБЛАСТЬ МУНИЦИПАЛЬНЫЙ РАЙОН </w:t>
      </w:r>
    </w:p>
    <w:p w:rsidR="006459C1" w:rsidRDefault="006459C1" w:rsidP="006459C1">
      <w:pPr>
        <w:jc w:val="center"/>
      </w:pPr>
      <w:r>
        <w:rPr>
          <w:b/>
        </w:rPr>
        <w:t>«ПРОХ</w:t>
      </w:r>
      <w:r>
        <w:rPr>
          <w:b/>
        </w:rPr>
        <w:t>О</w:t>
      </w:r>
      <w:r>
        <w:rPr>
          <w:b/>
        </w:rPr>
        <w:t>РОВСКИЙ РАЙОН»</w:t>
      </w:r>
    </w:p>
    <w:p w:rsidR="006459C1" w:rsidRDefault="006459C1" w:rsidP="006459C1">
      <w:pPr>
        <w:jc w:val="center"/>
      </w:pPr>
    </w:p>
    <w:p w:rsidR="006459C1" w:rsidRDefault="006459C1" w:rsidP="006459C1">
      <w:pPr>
        <w:jc w:val="center"/>
      </w:pPr>
      <w:r>
        <w:t xml:space="preserve">Земское собрание </w:t>
      </w:r>
      <w:proofErr w:type="spellStart"/>
      <w:r>
        <w:rPr>
          <w:szCs w:val="28"/>
        </w:rPr>
        <w:t>Беленихинского</w:t>
      </w:r>
      <w:proofErr w:type="spellEnd"/>
      <w:r>
        <w:rPr>
          <w:szCs w:val="28"/>
        </w:rPr>
        <w:t xml:space="preserve"> </w:t>
      </w:r>
      <w:r>
        <w:t xml:space="preserve">сельского поселения </w:t>
      </w:r>
    </w:p>
    <w:p w:rsidR="006459C1" w:rsidRDefault="006459C1" w:rsidP="006459C1">
      <w:pPr>
        <w:jc w:val="center"/>
      </w:pPr>
      <w:r>
        <w:t>Первое заседание четвертого созыва</w:t>
      </w:r>
    </w:p>
    <w:p w:rsidR="006459C1" w:rsidRDefault="006459C1" w:rsidP="006459C1">
      <w:pPr>
        <w:jc w:val="both"/>
      </w:pPr>
    </w:p>
    <w:p w:rsidR="006459C1" w:rsidRDefault="006459C1" w:rsidP="006459C1">
      <w:pPr>
        <w:jc w:val="both"/>
      </w:pPr>
      <w:r>
        <w:t xml:space="preserve">                                                       </w:t>
      </w:r>
      <w:r>
        <w:rPr>
          <w:b/>
        </w:rPr>
        <w:t xml:space="preserve">РЕШЕНИЕ           </w:t>
      </w:r>
    </w:p>
    <w:p w:rsidR="006459C1" w:rsidRDefault="006459C1" w:rsidP="006459C1">
      <w:pPr>
        <w:jc w:val="both"/>
      </w:pPr>
    </w:p>
    <w:p w:rsidR="006459C1" w:rsidRDefault="006459C1" w:rsidP="006459C1">
      <w:pPr>
        <w:jc w:val="both"/>
      </w:pPr>
      <w:r>
        <w:t xml:space="preserve"> 13 сентября 2018 года                                                                             № 7     </w:t>
      </w:r>
    </w:p>
    <w:p w:rsidR="006459C1" w:rsidRDefault="006459C1" w:rsidP="006459C1">
      <w:pPr>
        <w:jc w:val="center"/>
      </w:pPr>
    </w:p>
    <w:p w:rsidR="006459C1" w:rsidRDefault="006459C1" w:rsidP="006459C1">
      <w:pPr>
        <w:jc w:val="center"/>
      </w:pPr>
    </w:p>
    <w:p w:rsidR="006459C1" w:rsidRDefault="006459C1" w:rsidP="006459C1">
      <w:pPr>
        <w:jc w:val="center"/>
      </w:pPr>
    </w:p>
    <w:p w:rsidR="006459C1" w:rsidRDefault="006459C1" w:rsidP="006459C1">
      <w:pPr>
        <w:rPr>
          <w:b/>
        </w:rPr>
      </w:pPr>
      <w:r w:rsidRPr="00DF7A88">
        <w:rPr>
          <w:b/>
        </w:rPr>
        <w:t xml:space="preserve">Об </w:t>
      </w:r>
      <w:r>
        <w:rPr>
          <w:b/>
        </w:rPr>
        <w:t xml:space="preserve">утверждении Регламента </w:t>
      </w:r>
    </w:p>
    <w:p w:rsidR="006459C1" w:rsidRPr="00DF7A88" w:rsidRDefault="006459C1" w:rsidP="006459C1">
      <w:pPr>
        <w:rPr>
          <w:b/>
        </w:rPr>
      </w:pPr>
      <w:r>
        <w:rPr>
          <w:b/>
        </w:rPr>
        <w:t>земского собрания</w:t>
      </w:r>
      <w:r w:rsidRPr="00DF7A88">
        <w:rPr>
          <w:b/>
        </w:rPr>
        <w:t xml:space="preserve">       </w:t>
      </w:r>
    </w:p>
    <w:p w:rsidR="006459C1" w:rsidRDefault="006459C1" w:rsidP="006459C1">
      <w:pPr>
        <w:jc w:val="right"/>
      </w:pPr>
    </w:p>
    <w:p w:rsidR="006459C1" w:rsidRPr="00DF7A88" w:rsidRDefault="006459C1" w:rsidP="006459C1">
      <w:pPr>
        <w:jc w:val="right"/>
      </w:pPr>
    </w:p>
    <w:p w:rsidR="006459C1" w:rsidRDefault="006459C1" w:rsidP="006459C1">
      <w:pPr>
        <w:ind w:firstLine="851"/>
        <w:jc w:val="both"/>
        <w:rPr>
          <w:b/>
        </w:rPr>
      </w:pPr>
      <w:r w:rsidRPr="00051D03"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t xml:space="preserve"> земское собрание 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 :  </w:t>
      </w:r>
    </w:p>
    <w:p w:rsidR="006459C1" w:rsidRDefault="006459C1" w:rsidP="006459C1">
      <w:pPr>
        <w:ind w:firstLine="851"/>
        <w:jc w:val="both"/>
        <w:rPr>
          <w:b/>
        </w:rPr>
      </w:pPr>
    </w:p>
    <w:p w:rsidR="006459C1" w:rsidRDefault="006459C1" w:rsidP="006459C1">
      <w:pPr>
        <w:ind w:firstLine="851"/>
        <w:jc w:val="both"/>
      </w:pPr>
      <w:r>
        <w:t xml:space="preserve">Утвердить Регламент земского собрания </w:t>
      </w:r>
      <w:proofErr w:type="spellStart"/>
      <w:r>
        <w:rPr>
          <w:szCs w:val="28"/>
        </w:rPr>
        <w:t>Беленихинского</w:t>
      </w:r>
      <w:proofErr w:type="spellEnd"/>
      <w:r>
        <w:t xml:space="preserve"> сельского поселения (прилагается).    </w:t>
      </w:r>
    </w:p>
    <w:p w:rsidR="006459C1" w:rsidRDefault="006459C1" w:rsidP="006459C1">
      <w:pPr>
        <w:ind w:firstLine="851"/>
        <w:jc w:val="both"/>
      </w:pPr>
      <w:r>
        <w:t xml:space="preserve">  </w:t>
      </w:r>
    </w:p>
    <w:p w:rsidR="006459C1" w:rsidRDefault="006459C1" w:rsidP="006459C1">
      <w:pPr>
        <w:jc w:val="both"/>
        <w:rPr>
          <w:b/>
        </w:rPr>
      </w:pPr>
    </w:p>
    <w:p w:rsidR="006459C1" w:rsidRDefault="006459C1" w:rsidP="006459C1">
      <w:pPr>
        <w:jc w:val="both"/>
        <w:rPr>
          <w:b/>
        </w:rPr>
      </w:pPr>
    </w:p>
    <w:p w:rsidR="006459C1" w:rsidRDefault="006459C1" w:rsidP="006459C1">
      <w:pPr>
        <w:jc w:val="both"/>
        <w:rPr>
          <w:b/>
        </w:rPr>
      </w:pPr>
      <w:r>
        <w:rPr>
          <w:b/>
        </w:rPr>
        <w:t xml:space="preserve">          Глава поселения                                                   Л.Л.Фатеева</w:t>
      </w: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rPr>
          <w:b/>
        </w:rPr>
      </w:pPr>
    </w:p>
    <w:p w:rsidR="006459C1" w:rsidRDefault="006459C1" w:rsidP="006459C1">
      <w:pPr>
        <w:rPr>
          <w:b/>
        </w:rPr>
      </w:pPr>
    </w:p>
    <w:p w:rsidR="006459C1" w:rsidRDefault="006459C1" w:rsidP="006459C1">
      <w:pPr>
        <w:jc w:val="center"/>
        <w:rPr>
          <w:b/>
        </w:rPr>
      </w:pPr>
    </w:p>
    <w:p w:rsidR="006459C1" w:rsidRDefault="006459C1" w:rsidP="006459C1">
      <w:pPr>
        <w:rPr>
          <w:b/>
        </w:rPr>
      </w:pPr>
    </w:p>
    <w:p w:rsidR="006459C1" w:rsidRDefault="006459C1" w:rsidP="006459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6459C1" w:rsidRDefault="006459C1" w:rsidP="006459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решением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</w:p>
    <w:p w:rsidR="006459C1" w:rsidRDefault="006459C1" w:rsidP="006459C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от  13 сентября 2018 года № 7</w:t>
      </w:r>
    </w:p>
    <w:p w:rsidR="006459C1" w:rsidRDefault="006459C1" w:rsidP="006459C1">
      <w:pPr>
        <w:jc w:val="center"/>
        <w:rPr>
          <w:rFonts w:ascii="Calibri" w:hAnsi="Calibri"/>
          <w:b/>
          <w:sz w:val="22"/>
          <w:szCs w:val="22"/>
        </w:rPr>
      </w:pPr>
    </w:p>
    <w:p w:rsidR="006459C1" w:rsidRDefault="006459C1" w:rsidP="006459C1">
      <w:pPr>
        <w:rPr>
          <w:b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земского собрания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Регламент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(далее -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ламент) разработан в соответствии с Конституцией Российской Федерации, Федеральным законом от 6.10.2003 года № 131-ФЗ "Об общих принципах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ганизации местного самоуправления в Российской Федерации", Уставом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и определяет порядок образования, избрания органов и должностных лиц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заседаний, порядок принятия нормативных, правовых актов, а также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шения других вопросов деятельности земского собрания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области (далее земское собрание).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I. Общие положения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Земское собрание является представительным органом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обладающее правом представлять интересы населения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и принимать от его имени решения, действующие на территории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Земское собрание состоит из 10  депутатов, избираемых на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ных выборах.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Земское собрание самостоятельно решает вопросы, относящиеся к его ведению в соответствии с Конституцией Российской Федерации, федеральн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конституционными законами, федеральными законами, Уставом Белг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родской области, законами Белгородской области, Уставом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родской области.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Земское собрание является правомочным, если в его состав избрано не менее двух третей от установленной Уставом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(далее – Устав сельского поселения), численности депутатов.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настоящем Регламенте под установленной численностью депутатов сельского поселения следует понимать 10 депутатов.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 большинством депутатов от установленной численности понимается не менее (1/2) 5, под квалифицированным большинством (2/3) от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ленной численности понимается не менее 7 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Процедурное голосование - голосование, при котором решение земского собрания считается принятым, если за него подано более половины голосов присутствующих на заседании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Заседание земского собрания считается правомочным, если на нем прису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ствует не менее пятидесяти процентов от установленной численности.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Земское собрание обладает правами юридического лица.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Земское собрание имеет печать, штамп, бланк.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Юридический адрес земского собрания: Белгородская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Прохоро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Беленихино, ул. Ватутина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дом 2 -а.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земского собрания основывается на принципах политического многообразия и многопартийности, свободного обсуждения и коллективного решения вопросов.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совместной деятельности и выражения единой позиции по вопросам, рассматриваемым земским собранием, депутаты образуют объединения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рядке, установленном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II. Депутат сельского поселения и его деятельность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Гарантии беспрепятственного и эффективного осуществления прав и обяза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ностей депутата сельского поселения устанавливаются законами Белгоро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области, Уставом сельского поселения и настоящим Регламентом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Конституцией Российской Федерации, федеральными конст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туционными законами, федеральными законами.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деятельности депутат сельского поселения руководствуется интер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сами населения территории своего избирательного округа, целями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но-экономического и культурного развития данной территории, своей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выборной программой.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сельского поселения пользуется правом решающего голоса по всем вопросам, рассматриваемым земским собранием.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сельского поселения имеет право: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избирать и быть избранным на соответствующие должности в земском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рании сельского поселения;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высказать мнение по персональному составу членов комиссий, создаваемых земским собранием, органов и кандидатурам должностных лиц, избираемых, назначаемых или утверждаемых земским собранием;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вносить вопросы для рассмотрения земским собранием;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проекты нормативных правовых актов для рассмотрения на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ниях земских собраний;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и замечания по повестке заседания, порядку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рения и существу обсуждаемых вопросов, поправки к проектам решений, другим нормативным актам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вносить предложения о заслушивании на заседании земского собрания вн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очередного отчета или информации органов местного самоуправления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прениях, обращаться с запросами, задавать вопросы докла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чикам и главе сельского поселения на заседании, требовать ответа и давать ему оценку, выступать с обоснованием своих предложений и по мотивам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лосования, давать справки;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оглашать на заседаниях земского собрания обращения граждан, имеющие, по его мнению, общественное значение;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включение в протокол заседания переданного председательствующему текста выступления, не оглашенного в связи с прекращением прений;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вносить депутатский запрос и обращение;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обращаться за любой, не запрещенной законом, информацией к органам и должностным лицам местного самоуправления, руководителям предприятий, организаций и учреждений независимо от их организационно-правовых форм. Обращение вносится в письменной форме. Ответ на обращение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тата в письменной форме должен быть дан в течение 15 дней со дня посту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земского собрания обязан: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участвовать в заседаниях земского собрания и иных его органов, в состав которых он избран;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выполнять решения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работать в своем избирательном округе и отчитываться не реже одного раза в квартал перед избирателями.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10.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Депутат земского собрания не может использовать предоставленную ему со стороны органов местного самоуправления, должностных лиц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цию для извлечения личной выгоды.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Депутат земского собрания не может разглашать сведения, которые стали ему известны благодаря осуществлению своих полномочий, если эти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касаются вопросов, рассмотренных на закрытых заседаниях (закрытых слушаниях) земского собрания и его органов;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относятся к охраняемой законом тайне личной жизни депутата земского собрания и стали известны в связи с рассмотрением в земском собрании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 об ограничении неприкосновенности или о нарушении депутатом земск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собрания норм этики;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относятся к области охраняемой законом тайны личной жизни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служащего администрации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Депутат земского собрания обязан соблюдать правила депутатской этики.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 выдвижения против депутата земского собрания обвинения в совершении неэтичных действий он имеет право требовать от временно со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данной комиссии земского собрания оценки предъявленных обвинений, а данная комиссия обязана дать такую оценку.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нарушения депутатом земского собрания правил депутатской этики временная комиссия: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рекомендует депутату земского собрания строго соблюдать правила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татской этики;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предлагает депутату земского собрания принести извинения или отказаться от публично сделанного заявления;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оглашает на заседании факты, связанные с нарушением депутатом земского собрания правил депутатской этики;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вносит в земское собрание предложение об объявлении депутату земского собрания публичного порицания;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поручению земского собрания доводит факты нарушения депутатом земского собрания правил депутатской этики до сведения избирателей с пом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щью средств массовой информации.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порядок работы депутата земского собрания с избирателями,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дура обращений депутата земского собрания в органы государственной власти и местного самоуправления, другие организации, вопросы гарантий депутатской деятельности, материального обеспечения депутата земского собрания при работе с избирателями определяются законом Белгородской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ласти и другими нормативными правовыми актами.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Полномочия депутатов земского собрания прекращаются досрочно в 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чае: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смерти;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отставки по собственному желанию;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признания судом недееспособным или ограниченно дееспособным;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признания судом безвестно отсутствующим или объявления умершим;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вступления в отношении его в законную силу обвинительного приговора суда;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выезда за пределы Российской Федерации на постоянное место жительс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 прекращения гражданства Российской Федерации, прекращения гражда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ства иностранного государства - участника международного договора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в соответствии с которым иностранный гражданин 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ет право быть избранным в органы местного самоуправления, приобретения им гражданства иностранного государства либо получения им вида на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тельство или иного документа, подтверждающего право на постоянное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живание гражданина Российской Федерации на территории иностранного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сударства, не являющегося участником международного договора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в соответствии с которым гражданин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имеющий гражданство иностранного государства, имеет право быть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бранным в органы местного самоуправления;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отзыва избирателями;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досрочного прекращения полномочий соответствующего органа местного самоуправления;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призыва на военную службу или направления на заменяющую ее альте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нативную гражданскую службу;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в иных случаях, установленных федеральными законами.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Полномочия депутата, члена выборного органа местного самоуправл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установленных Федеральным законом от 06.10.2003 года № 131-ФЗ «Об общих принципах организации  местного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моуправления в Российской Федерации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 земского собрания имеет удостоверение установленного образца.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III. Глава сельского поселения и заместитель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сельского поселения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реализации своих полномочий и организации деятельности земского собрания в соответствии с настоящим Регламентом земское собрание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рает из своего состава главу сельского поселения и заместителя главы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Глава сельского поселения является выборным должностным лицом,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ветственным за организацию работы земского собрания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/>
          <w:sz w:val="28"/>
          <w:szCs w:val="28"/>
        </w:rPr>
        <w:t>отчетен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 подконтролен населению сельского поселения и земскому собранию сельского поселения, исполняет свои об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занности на непостоянной основе.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сельского поселения выполняет функции в соответствии с распред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лением обязанностей, установленным настоящим Регламентом, выполняет отдельные поручения земского собрания, связанные с его работой.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председательствует на заседаниях земского собрания, созывает очередные и внеочередные заседания земского собрания, доводит до сведения депутатов сельского поселения время и место проведения заседаний, а также проект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вестки дня;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представляет земское собрание в отношениях с органами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 других муниципальных образований, органами государственной власти, гражданами и организациями;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организует деятельность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подписывает и обнародует решения земского собрания и распоряжения главы сельского поселения по вопросам организации деятельности земского собрания, протоколы заседаний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обеспечивает осуществление органами местного самоуправления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мочий по решению вопросов местного значения и отдельных государстве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полномочий, переданным органам местного самоуправления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ными законами и законами Белгородской области;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представляет земскому собранию ежегодные отчеты о результатах своей деятельности и иных подведомственных ему органов местного самоуправл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ния, в том числе о решении вопросов, поставленных земским собранием.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Глава сельского поселения избирается на заседании земского собрания из числа депутатов сельского поселения на срок его полномочий тайным голосованием. Глава сельского поселения считается избранным, если за его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брание проголосовало не менее двух третей от установленной численности депутатов земского собрания сельского поселения. Решение земского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об избрании главы сельского поселения подлежит обнародованию.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Кандидатов на должность главы сельского поселения вправе выдвигать депутаты земского собрания, депутатские объединения.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Кандидаты на должность главы сельского поселения вправе выступить перед депутатами сельского поселения с программами предстоящей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Выдвижение и обсуждение кандидатов прекращается по решению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тов сельского поселения. После этого принимается решение о проведении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 проводится по всем выдвинутым кандидатам, кроме лиц, взя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ших самоотвод. Самоотвод принимается без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Полномочия главы сельского поселения прекращаются досрочно в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дующих случаях: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смерти;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отставки по собственному желанию;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удаления в отставку;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отрешения от должности Губернатором Белгородской области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законом Белгородской области в порядке и по основаниям,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смотренным федеральным законом;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признания судом недееспособным или ограниченно дееспособным;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признания судом безвестно отсутствующим или объявления умершим;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вступления в отношении его в законную силу обвинительного приговора суда;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выезда за пределы Российской Федерации на постоянное место жительс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прекращения гражданства Российской Федерации, прекращения гражда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ства иностранного государства – участника международного договора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Федерации, в соответствии с которым иностранный гражданин 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ет право быть избранным в органы местного самоуправления, приобретения им гражданства иностранного государства либо получения им вида на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тельство или иного документа, подтверждающего право на постоянное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живание гражданина Российской Федерации на территории иностранного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сударства, не являющегося участником международного договора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Федерации, в соответствии с которым гражданин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имеющий гражданство иностранного государства, имеет право быть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бранным в органы местного самоуправления;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отзыва избирателями;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установленной в судебном порядке стойкой неспособности по состоянию здоровья осуществлять полномочия главы сельского поселения;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преобразования сельского поселения, осуществляемого в порядке и по основаниям, предусмотренным федеральным законом, а также в случае 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разднения сельского поселения;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утраты сельским поселением статуса муниципального образования в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зи с его объединением с городским округом;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увеличения численности избирателей сельского поселения более чем на 25 процентов, произошедшего вследствие изменения границ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или объединения сельского поселения с городским округом.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досрочного прекращения полномочий главы сельского поселения по основаниям, указанным в пунктах 2-3, 10 настоящей части, он сохраняет свои полномочия как депутат земского собрания поселения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досрочного прекращения полномочий главы сельского поселения, его полномочия исполняются заместителем главы сельского поселения. При этом глава сельского поселения должен быть избран земским собранием в течение пятнадцати дней со дня досрочного прекращения полномочий пре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 xml:space="preserve">него главы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временного отсутствия главы сельского поселения или нево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можности исполнения им своих полномочий, его полномочия временно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полняются заместителем главы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Земское собрание сельского поселения вправе удалить главу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 в отставку по инициативе депутатов земского собрания сельского поселения или по инициативе Губернатора Белгородской области.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Заместитель главы сельского поселения избирается на заседании земского собрания по представлению главы сельского поселения из числа депутатов сельского поселения открытым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об избрании заместителя главы сельского поселения принимается большинством голосов от установленной численности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Заместитель главы сельского поселения подотчетен земскому собранию и может быть отозван им на заседании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об отзыве заместителя главы сельского поселения принимается большинством голосов от установленной численности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Вопрос о добровольном сложении полномочий заместителем главы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рассматривается на заседании земского </w:t>
      </w:r>
      <w:proofErr w:type="gramStart"/>
      <w:r>
        <w:rPr>
          <w:rFonts w:ascii="Times New Roman" w:hAnsi="Times New Roman"/>
          <w:sz w:val="28"/>
          <w:szCs w:val="28"/>
        </w:rPr>
        <w:t>собрания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письменного заявления. Решение принимается большинством голосов от установленной численности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случае непринятия земским собранием отставки заместителя главы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поселения, он вправе сложить свои полномочия по истечении двух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сяцев после рассмотрения его заявления на заседании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III. Объединения депутатов земского собрания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Объединениями депутатов земского собрания сельского поселения (далее объединения) являются фракции и группы.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Фракции и группы обладают равными правами, определенным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Фракцией является объединение депутатов земского собрания сельского поселения, пожелавших участвовать в работе данного объединения. Регис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 подлежат фракции численностью не менее 5 депутатов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Депутаты земского собрания, не входящие во фракции, вправе образов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вать группы. Регистрации подлежат группы численностью не менее 3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татов земского собрания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5.Депутат земского собрания сельского поселения, входящий в объединение (во фракцию, в группу), должен быть членом только той политической па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тии или (либо) беспартийным, в объединение (во фракцию, в группу) которое он входит.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Депутаты земского собрания сельского поселения, не вошедшие ни в одно из объединений при их регистрации либо выбывшие из объединения, в дал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нейшем могут войти в любое из них при согласии объединения.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Внутренняя деятельность объединений организуется им самостоятельно.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Объединения информируют главу сельского поселения, депутатов земск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собрания сельского поселения о своих решениях.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Регистрация фракции осуществляется на заседании земского собрания сельского поселения в порядке, предусмотренном настоящим Регламентом, на основании: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письменного уведомления руководителя фракции об образовании фра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ции;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протокола организационного собрания фракции, включающего решение о целях ее образования, о ее официальном названии, списочном составе,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о лицах, уполномоченных выступать от имени фракции и представлять ее на заседания земского собрания сельского поселения, в государственных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ганах и общественных объединениях;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письменных заявлений депутатов земского собрания сельского поселения о вхождении во фракцию.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Регистрацию группы осуществляет глава сельского поселения, за искл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чением случаев, предусмотренных настоящим Регламентом. Глава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обязан</w:t>
      </w:r>
      <w:proofErr w:type="gramEnd"/>
      <w:r>
        <w:rPr>
          <w:rFonts w:ascii="Times New Roman" w:hAnsi="Times New Roman"/>
          <w:sz w:val="28"/>
          <w:szCs w:val="28"/>
        </w:rPr>
        <w:t xml:space="preserve">  зарегистрировать группу не позднее двух дней со дня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доставления следующих документов: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письменного уведомления руководителя группы об образовании группы;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протокола организационного собрания группы, включающего решение о целях ее образования, о ее официальном названии, списочном составе,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о лицах, уполномоченных выступать от имени группы и представлять ее на заседания земского собрания сельского поселения, в государственных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ганах и общественных объединениях;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письменных заявлений депутатов земского собрания сельского поселения о вхождении в группу.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 создании группы глава сельского поселения информирует депутатов земского собрания сельского поселения на заседании земского собрания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Объединения депутатов земского собрания сельского поселения, не зар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гистрированные в соответствии с настоящим разделом, не пользуется прав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ми объединения, определенными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Депутат  земского собрания сельского поселения вправе состоять только в одном объединении и выбывает из объединения в случае подачи им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менного заявления о выходе из него или письменного заявления о переходе в другое зарегистрированное объединение, либо на основании решения 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шинства из общего числа членов объединения об исключении депутата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ского собрания сельского поселения из состава своего объединения.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Датой выбытия депутата земского собрания сельского поселения из объединения считается дата </w:t>
      </w:r>
      <w:proofErr w:type="gramStart"/>
      <w:r>
        <w:rPr>
          <w:rFonts w:ascii="Times New Roman" w:hAnsi="Times New Roman"/>
          <w:sz w:val="28"/>
          <w:szCs w:val="28"/>
        </w:rPr>
        <w:t>подачи заявления депутата земского собрания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руководителю соответствующего решения объединения. Объединения информируют главу сельского поселения обо всех случаях изменения своего количественного состава.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количество членов группы становиться менее 3, то по 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чение месяца со дня установления этого факта глава сельского поселения издает распоряжение, которым подтверждает прекращение деятельности да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группы, информирует об этом депутатов земского собрания сельского поселения на своем заседании. При этом группа считается прекратившей свою деятельность со дня фактического изменения ее численности.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объединения правомочны, если на них присутствует не менее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ловины от общего числа членов объединения.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разработки и подготовки отдельных вопросов земское собрание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поселения может образовывать временные комиссии. Состав, задачи, 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номочия и срок действия временных комиссий определяются земским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при их создании. Об образовании временной комиссии земским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принимается решение большинством голосов от общего числа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тов земского собрания. 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VI. Обеспечение деятельности земского собрания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Депутатам земского собрания обеспечиваются условия для беспрепятс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венного осуществления своих полномочий.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Депутаты земского собрания осуществляют свои полномочия на непост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янной основе.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Финансовое, правовое, организационно-техническое, хозяйственное и транспортное обеспечение деятельности земского собрания осуществляет администрация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VII. Порядок созыва и проведения заседаний земского собрания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Земское собрание сельского поселения собирается на первое заседание не позднее, чем на пятнадцатый день после избрания в правомочном составе. Первое заседание открывает старейший по возрасту депутат земского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 момента открытия первого заседания земского собрания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прекращаются полномочия земского собрания сельского поселения прежнего созыва.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работы земского собрания нового созыва распоряжением главы сельского поселения прежнего созыва образуется временная рабочая группа из числа вновь избранных депутатов сельского поселения по подготовке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вого заседания земского собрания нового созыва (далее рабочая группа). Члены рабочей группы большинством голосов избирают из своего состава председателя.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Рабочая группа готовит на первое заседание земского собрания проекты решений земского собрания.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Рабочая группа взаимодействует с администрацией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рабочей группы оформляется протоколом, который подписывается председателем рабочей группы.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Очередные заседания созываются главой сельского поселения по мере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обходимости, но не реже одного раза в три месяца.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Подготовку и проведение заседаний организационно обеспечивает глава сельского поселения или заместитель главы сельского поселения совместно с администрацией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Внеочередные заседания созываются по предложению группы депутатов земского собрания числом не менее одной трети от общего числа депутатов </w:t>
      </w:r>
      <w:r>
        <w:rPr>
          <w:rFonts w:ascii="Times New Roman" w:hAnsi="Times New Roman"/>
          <w:sz w:val="28"/>
          <w:szCs w:val="28"/>
        </w:rPr>
        <w:lastRenderedPageBreak/>
        <w:t>земского собрания, а также главы сельского поселения или главы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Предложение о созыве внеочередного заседания в письменном виде с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занием вопросов, предлагаемых к включению в повестку заседания, проектов нормативных правовых актов, решений земского собрания и обоснованием необходимости внеочередного заседания представляется главе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Внеочередное заседание созывается не позднее 3 дней после поступления предложения о его созыве.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 внеочередном заседании рассмотрению подлежат только те вопросы, для решения которых оно созывалось.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время проведения каждого заседания земского собрания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 образует секретариат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непосредственного участия всех депутатов в рабочих органах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дания секретариат назначается председательствующим в количестве одного депутата.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и секретариат по решению земского собрания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гут одновременно исполнять обязанности счетной комиссии.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Секретариат заседания земского собрания: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ведет запись на выступления;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регистрирует вопросы, справки, сообщения, заявления, предложения и другие материалы, поступающие от депутатов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информирует главу сельского поселения о списке записавшихся на выст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пления и о поступивших в секретариат материалах;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выполняет иные функции по обеспечению работы заседания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ведет подсчет голосов при голосовании.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Секретариат организует ведение протоколов заседаний земского собрания, вносит предложения земскому собранию о признании (непризнании) обращений депутатов с депутатскими запросами, организует работу с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ниями граждан, поступающими в адрес заседания земского собрания, а также решает другие вопросы в соответствии с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Депутаты земского собрания обязаны присутствовать на каждом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нии. В случае невозможности прибыть на заседание депутат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заблаговременно информирует об этом главу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Уважительными причинами отсутствия на заседании признаются болезнь, отпуск, командировка и другие обстоятельства.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Заседание правомочно, если в его работе принимают участие не менее пятидесяти процентов от установленной численности депутатов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на заседании присутствует менее пятидесяти процентов от устано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ленной численности членов депутатов земского собрания, то по распоряж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главы сельского поселения заседание переносится на другое время.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 повторно созванном заседании в его работе </w:t>
      </w:r>
      <w:proofErr w:type="gramStart"/>
      <w:r>
        <w:rPr>
          <w:rFonts w:ascii="Times New Roman" w:hAnsi="Times New Roman"/>
          <w:sz w:val="28"/>
          <w:szCs w:val="28"/>
        </w:rPr>
        <w:t>примет участие менее пятидесяти процентов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сельского поселения, то заседание считается правомочным при наличии большинства от общего числа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Примерные сроки проведения заседаний и основные вопросы, вносимые на рассмотрение земского собрания, устанавливаются в </w:t>
      </w:r>
      <w:proofErr w:type="gramStart"/>
      <w:r>
        <w:rPr>
          <w:rFonts w:ascii="Times New Roman" w:hAnsi="Times New Roman"/>
          <w:sz w:val="28"/>
          <w:szCs w:val="28"/>
        </w:rPr>
        <w:t>перспективном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ква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тальных планах работы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Проект перспективного плана формируется земским собранием с учетом предложений депутатов земского собрания, главы сельского поселения, гл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вы администрации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планов работы земского собрания обесп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чивает глава сельского поселения. О ходе подготовки и выполнения планов он регулярно информирует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повестки заседания земского собрания формируется на основе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спективного плана его работы.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предложения к проекту повестки заседания могут вноситься депутатами земского собрания, главой сельского поселения, главой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Глава сельского поселения принимает решение о включении вопроса в проект повестки заседания при наличии справки (информации) по вносимому вопросу и подготовленного проекта нормативного правового акта или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Проекты правовых актов, которые вносятся в земское собрание сельского поселения главой администрации сельского поселения в качестве безотлаг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тельных, подлежат рассмотрению на очередном заседании при условии их внесения в земское собрание не позднее, чем за три дня до начала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Внеочередному рассмотрению на заседании земского собрания подлежат: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бюджета сельского поселения;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проекты решений земского собрания об утверждении Регламента, внесение в него изменений и дополнений.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вопросы могут рассматриваться во внеочередном порядке только по решению земского собрания, принятому процедурным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Статья 39.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созыве заседания глава сельского поселения не позднее, чем за 10 дней до начала его работы издает распоряжение и утверждает план организацио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мероприятий по обеспечению созыва заседания и подготовки вопросов, вносимых на его рассмотрение.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Сообщение о дате, времени и месте проведения очередного заседания, а также о вопросах, включенных в повестку заседания, доводится до сведения депутатов земского собрания, приглашенных и населения не позднее, чем за 7 дней до дня заседания, а о созыве внеочередного заседания - не позднее, чем за 3 дня до его проведения.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Проекты решений нормативно правового характера не менее чем за десять дней до очередного заседания (не менее чем за пять дней до внеочередного заседания) подлежат направлению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Беленихинского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татам экспертизы готовится заключение.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Проект решения нормативно правового характера вместе с заключением не менее чем за семь дней до очередного заседания (не менее чем за три дня до внеочередного заседания) подлежит направлению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прокуратуру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Заседание земского собрания сельского поселения проводятся гласно и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сят открытый характер.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 сельского поселения по предложению главы сельского поселения может принять решение о проведении закрытого заседания (закр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том слушании вопроса).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по указанному вопросу принимается процедурным голосованием. Сведения о содержании закрытого заседания (закрытого слушания вопроса) не подлежат разглашению.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муниципального района, прокурор или уполномоче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ими представители вправе присутствовать на закрытых заседаниях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ского собрания и закрытых слушаниях вопроса.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Глава администрации сельского поселения вправе присутствовать на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даниях земского собрания, при этом он имеет право совещательного голоса.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 поселения принимает участие в работе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дания непосредственно или делегирует своего представителя, за исключен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 случаев, когда участие главы администрации сельского поселения в 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 заседания является обязательным, исходя из содержания обсуждаемых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заседания могут также по отдельному приглашению принимать участие представители государственных органов, органов местного 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управления, общественных объединений, коммерческих и некоммерческих организаций, а также отдельные граждане.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Вопрос о количестве и персональном составе приглашенных на заседание лиц решается главой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Регистрация депутатов земского собрания, прибывших на заседание, проводится главой сельского поселения (заместителем главы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ния) за 15 минут до начала заседания, а в ходе заседания - по мере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мости. При этом регистрация депутатов земского собрания осуществляется после каждого перерыва в ходе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Председательствующий, открывая заседание, информирует депутатов о количестве присутствующих и отсутствующих на заседании, его правомо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ности, а также о составе и числе лиц, приглашенных на заседание.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 заседания начинается с утверждения повестки заседания. При этом за основу рассматривается и принимается путем процедурного голосования проект повестки заседания, подготовленный в порядке, установленном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проект повестки заседания включаются только те проекты правовых актов, которые подготовлены в соответствии с требованиями настоящего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ламента.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каждое выступление, связанное с включением вопроса в повестку зас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дания, предоставляется время не более двух минут.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Вопрос о включении (исключении) поступивших предложений в повестку заседания решается путем открытого процедурного голосования по каждому предложению в порядке очередности. После этого повестка заседания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дурным голосованием принимается в целом.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Земское собрание не вправе принимать решения по вопросам, не включе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ным в повестку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После утверждения повестки заседания аналогичным образом обсуждается и утверждается порядок работы заседания земского собрания сельского поселения. Порядок работы каждого заседания должен предусматривать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дение времени для депутатских обращений.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Продолжительность заседания планируется главой сельского поселения с учетом сложности вопросов, включенных в повестку заседания и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депутатами земского собрания возможности для всестороннего и глуб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кого их рассмотрения.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Время проведения заседания может быть по предложению главы сельского поселения продлено решением земского собрания, принятым процедурным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Перерывы в работе заседания объявляются через каждые два часа работы с учетом принимаемой повестки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этого, в ходе проведения заседания могут объявляться и иные перер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вы (для проведения консультаций, дополнительного изучения документов и т.д.), но не более одного раза по каждому обсуждаемому вопросу. Продолж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тельность, </w:t>
      </w:r>
      <w:proofErr w:type="gramStart"/>
      <w:r>
        <w:rPr>
          <w:rFonts w:ascii="Times New Roman" w:hAnsi="Times New Roman"/>
          <w:sz w:val="28"/>
          <w:szCs w:val="28"/>
        </w:rPr>
        <w:t>одного такого перерыва не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составлять более 30 минут.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Объявления перерыва вправе требовать депутаты земского собрания (группа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об объявлении дополнительного перерыва принимается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дурным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заседания депутаты (группа депутатов), глава администрации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вправе распространять среди депутатов сельского поселения заявления, обращения и иные документы.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анонимных материалов, а также распространение каких-либо документов иными лицами и структурами, не указанными в части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вой настоящей статьи, не допускается.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Глава сельского поселения в ходе заседания: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обеспечивает соблюдение настоящего Регламента и принятого депутатами сельского поселения порядка работы заседания;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следит за наличием кворума, проводя при необходимости по личной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циативе или по требованию депутатов поименную регистрацию;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 на обсуждение вопросы утвержденной повестки заседания в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новленной последовательности;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предоставляет слово для выступления в порядке поступления заявок, если иной порядок не установлен настоящим Регламентом;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нарушения настоящего Регламента вправе прервать и предупр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дить выступающего, при повторном нарушении лишить его слова;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голосование и подсчет голосов;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организует работу секретариата;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оглашение письменных запросов, личных заявлений, справок, вопросов депутатов, предоставляет слово депутатам для устных запросов и справок, а также для замечаний по ведению заседания, предложений и поправок по проектам нормативных правовых актов и решений, для выступл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по мотивам голосования;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дает поручения, связанные с обеспечением работы заседания, депутатам;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пользуется другими правами, установленными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Председательствующий в ходе заседаний не вправе: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перебивать выступающего, делать ему замечания, кроме случаев,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смотренных настоящим Регламентом;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комментировать выступления, давать оценку выступлению или выступа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щему;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 согласия земского собрания изменять порядок работы заседания;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игнорировать требования депутата поставить на голосование его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или поправку.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Рассмотрение каждого вопроса, включенного в повестку заседания, как правило, состоит из доклада, содоклада, вопросов, выступлений в прениях, выступлений по порядку ведения, заключительных выступлений докладчика и содокладчика.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Земское собрание сельского поселения приступает к рассмотрению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са повестки заседания лишь в том случае, если депутаты получили хотя бы один проект решения по данному вопросу.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зале заседания аудио- и видеозапись может вестись лишь журналистами средств массовой информации, имеющими соответствующую аккредитацию.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Рассмотрение на заседании земского собрания сельского поселения вопр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са, включенного в повестку заседания, начинается с доклада представителя субъекта права правотворческой инициативы или другого инициатора внес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вопроса на обсуждение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 рассмотрении вопросов о бюджете сельского поселения и отчетов о его исполнении в обязательном порядке заслушиваются доклад, содоклад и проводится их обсуждение.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рассмотрении других вопросов земского собрания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может принять решение не заслушивать доклад, ограничившись краткой информацией по существу вопросов и ответами на заданные вопросы.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Время для докладов и содокладов устанавливается главой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по согласованию с докладчиками и содокладчиками, но не более 30 минут для доклада и 15 минут для содоклада.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Для заключительного слова и выступающим в прениях предоставляется до 10 минут  для повторных выступлений в прениях, а также выступлений при обсуждении проектов нормативных правовых актов и решений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рания - до 5 минут, для выступлений по кандидатурам, порядку ведения, мотивам голосования, для заявлений, внесения запросов, предложений, соо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щений и справок - до 3 минут.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просьбе выступающих глава сельского поселения может с согласия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путатов продлить время для выступления.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конце работы заседания отводится до 30 минут для выступлений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 с краткими, до 3 минут, заявлениями и сообщениями. Прения по этим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явлениям и сообщениями не открываются.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Выступления депутатов в ходе заседания допускаются только после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доставления им слова главой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Просьбы о предоставлении слова для выступления в прениях по рассма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риваемому вопросу подаются главе сельского поселения через секретариат. Глава сельского поселения может предоставить слово, как при письменном, так и при устном обращении депутата. Устное обращение депутата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вляется поднятием руки.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сельского поселения предоставляет депутатам слово в порядке поступления их просьб, но с согласия земского собрания может изменить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редность выступлений.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Председательствующий может предоставить слово для выступления в прениях по рассматриваемому вопросу также лицам, приглашенным на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земского собрания и записавшимся для выступления. При этом депутаты имеют право на первоочередное выступление.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Глава сельского поселения, глава администрации сельского поселения или его представитель имеют право взять слово для выступления в любое время.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земского собрания может выступить по одному и тому же вопросу не более двух раз. Слово по порядку ведения заседания, мотивам голосов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и для справки предоставляется вне очереди.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Слово для справки предоставляется: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напоминания точной формулировки правового акта, имеющего неп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средственное отношение к рассматриваемому вопросу;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приведения касающихся рассматриваемого вопроса статистических и иных данных (со ссылкой на источник информации).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Вопросы докладчикам направляются в письменной форме или задаются с места в устной форме.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Выступающий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представляется присутствующим, называя принадлежность к депутатству, должность и фамилию.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Выступающий не должен использовать в своей речи грубые, некорректные выражения, призывать к незаконным действиям. В случае нарушения данных требований глава сельского поселения вправе лишить выступающего слова без предупреждения. Указанным лицам слово для повторного выступления по обсуждаемому вопросу не предоставляется.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Если выступающий отклоняется от обсуждаемой темы, председательс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вующий призывает его придерживаться обсуждаемого вопроса.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Если выступающий превысил отведенное ему время для выступления или выступает не по обсуждаемому вопросу, глава сельского поселения после одного предупреждения лишает его слова.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случае объявления не менее двух замечаний депутату за нарушение им настоящего Регламента в течение одного заседания он может быть решением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земского собрания, принятым процедурным голосованием, лишен права на выступления до конца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Прения по обсуждаемому вопросу могут быть прекращены досрочно по решению земского собрания, принятому процедурным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по прекращению прений вносятся только депутатами. При постановке вопроса о прекращении прений глава сельского поселения информирует о числе записавшихся и выступивших членов, выясняет, кто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стаивает на выступлении, с согласия земского собрания, предоставляет ему слово. Если депутаты не имели возможности выступить в связи с прекращ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прений, то по просьбе депутатов тексты их выступлений должны быть включены в протокол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прекращения прений докладчик и содокладчик имеют право выст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пить с заключительным словом. 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VIII. Порядок голосования и принятия решений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 земского собрания принимаются на его заседаниях открытым или тайным голосованием. Открытое голосование может быть поименным.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Решения земского собрания принимаются большинством голосов от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новленной численности депутатов сельского поселения, если иной порядок не предусмотрен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процедурным вопросам решения принимаются большинством голосов депутатов, присутствующих на заседании, если иной порядок не предусмо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рен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z w:val="28"/>
          <w:szCs w:val="28"/>
        </w:rPr>
        <w:t>процедурным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относятся вопросы: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 перерыве в работе заседания или ее переносе;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 предоставлении дополнительного времени для выступления: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продолжительности времени для ответов на вопросы по существу прое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та нормативного правового акта;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 предоставлении слова </w:t>
      </w:r>
      <w:proofErr w:type="gramStart"/>
      <w:r>
        <w:rPr>
          <w:rFonts w:ascii="Times New Roman" w:hAnsi="Times New Roman"/>
          <w:sz w:val="28"/>
          <w:szCs w:val="28"/>
        </w:rPr>
        <w:t>приглашенным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заседание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о переносе или прекращении прений по обсуждаемому вопросу;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 голосовании без обсуждения;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 проведение закрытого заседания;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об изменении процедуры голосования;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об изменении очередности выступлений;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о проведении дополнительной регистрации;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о пересчете голосов.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голосовании по каждому вопросу депутат имеет один голос и подает его за принятие решения или против него, либо воздерживается от принятия решения.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открытого голосования подсчет голосов поручается се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ретариату заседания или главе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Перед началом открытого голосования глава сельского поселения сообщ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 о количестве предложений, уточняет их формулировки и последовател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ность, в которой они ставятся на голосование, напоминает, каким больши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ством голосов (от установленной численности членов; от числа членов,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сутствующих на заседании; другим установленным большинством голосов) может быть принято решение.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После объявления главы сельского поселения о начале голосования никто не вправе прервать голосование.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 окончании подсчета голосов глава сельского поселения объявляет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зультаты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Тайное голосование проводится по требованию более половины числа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путатов, присутствующих на заседании.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проведения тайного голосования и определения его результатов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крытым процедурным голосованием избирается счетная комиссия из числа депутатов, количественный и персональный состав которой определяется земским собранием. В счетную комиссию не могут входить депутаты, чьи кандидатуры выдвинуты в состав избираемых органов или на посты изб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раемых должностных лиц.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Счетная комиссия избирает из своего состава председателя и секретаря.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 счетной комиссии принимается большинством голосов от общего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ла членов комиссии. Заседания комиссии правомочны при наличии не менее двух третей общего числа членов комиссии.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Бюллетени для тайного голосования изготавливаются под контролем сче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ной комиссии по установленной ею форме и в определенном количестве. Бюллетени содержат необходимую для голосования информацию.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и место голосования, порядок его проведения устанавливаются сче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комиссией на основе настоящего Регламента и объявляются председат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лем счетной комиссии.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Каждому депутату выдается один бюллетень по выборам избираемого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гана или должностного лица либо по решению рассматриваемого вопроса.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Бюллетени для тайного голосования выдаются депутатам земского собрания членами счетной комиссии в соответствии со списком депутатов.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Оставшиеся у счетной комиссии бюллетени после завершения их выдачи погашаются председателем счетной комиссии в присутствии ее членов.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Заполнение бюллетеня производится депутатом в помещении для тайного голосования путем зачеркивания в бюллетене фамилии кандидата, против которого он голосует, а в бюллетене по проекту решения (варианта решения) - путем округления или подчеркивания нужного ответа: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соответственно слов "за" или "против".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Недействительными считаются бюллетени не установленной формы, незаполненные бюллетени, бюллетени, в которых оставлены два или более ка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дидата на одну должность. Фамилии, дописанные в бюллетени, при подсчете голосов не учитываются.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 результатах тайного голосования счетная комиссия составляет протокол, который подписывается всеми членами счетной комиссии. По докладу сче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комиссии земское собрание открытым процедурным голосованием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нимает решение об утверждении результатов тайного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Поименное голосование проводится по требованию не менее одной трети от установленной численности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Поименное голосование проводится с помощью именных бланков членов, которые выдаются счетной комиссией перед голосованием. В именных бла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ках указывается фамилия, имя, отчество депутата.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бланке депутат земского собрания вписывает вариант решения, за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рый он голосует или не голосует. Заполненный бланк подписывается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том. Неподписанные, незаполненные бланки, а также бланки, содержащие не поставленные на голосование варианты решения или содержащие два или более вариантов решений, считаются недействительными.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Результаты поименного голосования заносятся в протокол заседания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ского собрания сельского поселения и могут быть обнародованы в порядке, предусмотренном Уставом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выявлении ошибок в порядке проведенного голосования по решению земского собрания проводится повторное голосование.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Решение о проведении повторного голосования принимается процедурным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Депутат земского собрания пользуется правом решающего голоса по всем вопросам, рассматриваемым на заседании. Свое право на голосование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тат обязан осуществлять лично, и не может передоверять это право другим лицам.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Депутат земского собрания, отсутствовавший во время голосования, не вправе подать голос по истечении времени, отведенного для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Депутат земского собрания обязан принимать участие в голосовании по всем вопросам, обсуждаемым на заседании. Уклонение депутата от участия в голосовании расценивается как нарушение им правил депутатской этики.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/>
          <w:b/>
          <w:sz w:val="28"/>
          <w:szCs w:val="28"/>
        </w:rPr>
        <w:t>Х. Протоколы заседаний.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Доведение решений земского собрания до сведения населения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каждом заседании земского собрания ведется протокол, в котором фи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сируется ход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протоколе заседания указывается: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полное наименование земского собрания, порядковый номер заседания (в пределах созыва) и дата проведения заседания;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общее число депутатов земского собрания, число фактически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ляющих деятельность, число присутствующих на заседании, число присутс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на заседании должностных лиц, не являющихся депутатами земск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инициалы, должность лица, открывшего заседание, а также его ведущего;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утвержденная повестка заседания (наименование вопросов, фамилия, 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циалы и должность докладчиков и содокладчиков, кем вносятся вопросы на рассмотрение заседания);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утвержденный порядок работы заседания;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 обсуждения вопросов, включенных в повестку заседания (наименов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каждого вопроса, фамилия, инициалы и должность докладчиков и содо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ладчиков);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в прениях по вопросам повестки заседания (фамилия, иници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 депутата сельского поселения, а также фамилия, инициалы и должность выступающего в прениях лица, не являющегося депутатом земского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ния);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поступившие в ходе заседания запросы, обращения, вопросы, справки деп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татов;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нормативных и правовых актов, решений и результаты голосов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в том числе по запросам депутатов (по требованию депутатов, не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гласных с принятым решением, указывается их фамилия, инициалы и резул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таты их голосования).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земского собрания по процедурным вопросам (об утверждении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вестки заседания, о прекращении прений и принятии к сведению справок, даваемых участниками заседания и т.п.) также отражаются в протоколе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 протоколу заседания прилагаются: тексты докладов, содокладов;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тивные правовые акты и решения, принятые земским собранием (проекты нормативных правовых актов и решений); стенограмма выступлений членов и приглашенных лиц; письменные предложения и замечания членов,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данные главе сельского поселения; письменные информации главы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сельского поселения, полученные депутатами на заседании;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тов, отсутствующих на заседании, с указанием причин;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о составе приглашенных лиц, присутствовавших на заседании; распечатки результатов поименного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Протокол заседания должен быть подписан главой сельского поселения в течение 30 дней после окончания его работы.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Подлинные экземпляры протоколов заседания передаются в архив для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стоянного хранения.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Протоколы заседаний представляются для ознакомления депутатам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ского собрания по их требованию.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Земское собрание сельского поселения через информационные стенды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вещает население о вопросах, рассмотренных на заседании, в том числе о принятых нормативных правовых актах и решениях, в течение семи дней с момента его окончания.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Обнародование нормативных правовых актов, принятых земским собран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ем, осуществляется в соответствии с Уставом сельского поселения, порядком официального обнародования муниципальных правовых актов.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X. Порядок подготовки и внесения вопросов </w:t>
      </w: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рассмотрение земского собрания сельского поселения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Земское собрание сельского поселения реализует свои полномочия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средством принятия нормативных правовых актов.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Проекты решений земского собрания сельского поселения могут вноситься в земское собрание сельского поселения депутатами земского собрания, главой сельского поселения, главой администрации сельского поселения,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курором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органами территориального общественного самоуправления, инициативными группами жителей сельского поселения, обладающих избирательным правом, минимальная численность которых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ставляет 3 процента от числа жителей сельского поселения, обладающих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бирательным правом.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правотворческой инициативы осуществляется в форме внесения в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ское собрание: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проектов нормативных правовых актов о внесении изменений и дополн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 в Устав сельского поселения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проектов иных нормативных правовых актов земского собрания;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поправок к проектам нормативных правовых актов, принятых в первом чтении.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 внесении проекта нормативного правового акта в земское собрание субъектом права правотворческой инициативы должны быть представлены: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пояснительная записка, содержащая предмет правового регулирования и изложение концепции предлагаемого нормативного правового акта;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текст нормативного правового акта с указанием на титульном листе суб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екта права правотворческой инициативы, внесшего нормативный правовой акт;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перечень нормативных правовых актов органов местного самоуправления, подлежащих признанию утратившим силу, приостановлению, изменению, дополнению или принятию в связи с принятием данного нормативного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вового акта;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финансово-экономическое обоснование (в случае внесения нормативного правового акта, реализация которого потребует материальных затрат);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правовое заключение о соответствии проекта нормативного правового акта федеральному и областному законодательству, Уставу Белгородской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ти, Уставу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Проекты нормативных правовых актов о бюджете сельского поселения, введении или отмене местных налогов и сборов, предоставлении налоговых и других финансовых льгот, о выпуске муниципальных займов, об изменении финансовых обязательств сельского поселения, другие проекты нормативных правовых актов, предусматривающие расходы, осуществляемые из средств бюджета сельского поселения, могут быть внесены в земское собрание тол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 по инициативе главы администрации сельского поселения или при нал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чии</w:t>
      </w:r>
      <w:proofErr w:type="gramEnd"/>
      <w:r>
        <w:rPr>
          <w:rFonts w:ascii="Times New Roman" w:hAnsi="Times New Roman"/>
          <w:sz w:val="28"/>
          <w:szCs w:val="28"/>
        </w:rPr>
        <w:t xml:space="preserve"> заключения главы администрации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внесении проектов нормативных правовых актов субъектом права правотворческой инициативы - коллегиальным органом должно быть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ставлено решение соответствующего коллегиального органа с указанием представителя на заседании земского собрания по данному проекту.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Копии текста проекта нормативного правового акта и материалов,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1 настоящей статьи, должны быть представлены на 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мажном и магнитном носителе.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Непосредственно в текст внесенного в земское собрание проекта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правового акта в необходимых случаях включаются следующие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ложения: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сроке и порядке вступления в силу нормативного правового акта о внесении изменений и дополнений в Устав сельского поселения, иных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пальных нормативных правовых актов или отдельных их положений;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признании утратившими силу и о приостановлении действия ранее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нятых нормативных правовых актов или отдельных их положений в связи с принятием нового нормативного правового акта.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Подготовленный к внесению в земское собрание проект нормативного правового акта и материалы к нему, предусмотренные статьей 62 настоящего Регламента, направляются субъектами права правотворческой инициативы главе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Проект нормативного правового акта считается внесенным для рассмотр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со дня его регистрации в земском собрании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Глава сельского поселения формирует повестку дня из поступивших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ектов нормативного правового характера и материалов к ним.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Альтернативные проекты нормативных правовых актов (если они пост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пили) рассматриваются одновременно с основным проектом.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Если представленный в земское собрание сельского поселения проект нормативного правового акта не отвечает установленным требованиям, то он может быть возвращен главой сельского поселения инициатору разработки проекта для устранения недостатков.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66.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 поселения и другие субъекты права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творческой инициативы вправе одновременно с направлением в земское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рание сельского поселения проекта правового акта назначить своего предст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вителя для защиты проекта правового акта на заседаниях рабочей группы, на заседании земского собрания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XI. Порядок рассмотрения вопросов,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включенных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повестку заседания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Рассмотрение проектов нормативных правовых актов может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ляться земским собранием сельского поселения, как в двух чтениях, так и в одном чтении (в целом).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Обсуждение на заседании земского собрания сельского поселения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депутатов и других лиц по проекту правового акта проводится после принятия этого проекта за основу. При этом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оекта правового акта, если он вручен депутатам заблаговременно, может не оглашаться.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внесении альтернативных проектов правового акта по одному и тому же вопросу земское собрание сельского поселения рассматривает их в ходе первого чтения одновременно. Принятие одного из них посредством проц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дурного голосования в первом чтении означает отклонение иных альтерн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тивных проектов правового акта.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обсуждения проекта правового акта земское собрание сельского поселения может решить: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проект правового акта в первом чтении и продолжить работу над ним с учетом высказанных предложений и замечаний;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отклонить проект;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правовой акт в окончательной редакции.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проекта правового акта в первом чтении земское собрание сельского поселения устанавливает сроки подачи поправок к этому проекту.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Поправки предоставляются в письменном виде главе сельского поселения до </w:t>
      </w:r>
      <w:proofErr w:type="gramStart"/>
      <w:r>
        <w:rPr>
          <w:rFonts w:ascii="Times New Roman" w:hAnsi="Times New Roman"/>
          <w:sz w:val="28"/>
          <w:szCs w:val="28"/>
        </w:rPr>
        <w:t>окончания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установленного для их подачи срока. Поправки вносятся в виде </w:t>
      </w:r>
      <w:r>
        <w:rPr>
          <w:rFonts w:ascii="Times New Roman" w:hAnsi="Times New Roman"/>
          <w:sz w:val="28"/>
          <w:szCs w:val="28"/>
        </w:rPr>
        <w:lastRenderedPageBreak/>
        <w:t>текста изменений и дополнений в конкретные статьи проекта либо предл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жений об исключении конкретных пунктов, частей или статей правового акта и подписывается автором поправки. В противном случае поправка не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сматривается.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случае отклонения проекта правового акта вследствие неприемлемости его концепции дальнейшее рассмотрение этого проекта правового акта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кращается, и он не может быть повторно внесен на рассмотрение земского собрания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Поправки к проекту правового акта могут вносить депутаты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селения и другие субъекты права правотворческой инициативы, указанные в статье 60 настоящего Регламента.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Обобщенный соответствующей постоянной комиссией текст поправок, правовое заключение по ним, а в случаях, предусмотренных настоящим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ламентом, заключение главы администрации сельского поселения по проекту правового акта направляются депутатам земского собрания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не позднее 7 дней до начала заседания.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начале второго чтения проекта правового акта с докладом выступает представитель субъекта права правотворческой инициативы. Докладчик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формирует депутатов об итогах рассмотрения проекта правового акта, пост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пивших поправках и результатах их обсуждения.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рассматривает и принимает решение по каждой поправке к проекту правового акта.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заседания поправки по проекту правового акта могут вноситься в письменном и устном виде.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 предложения и поправки по проекту правового акта ставятся на гол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сование. Автор поправки вправе снять свое предложение с голосования.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обязательном порядке рассматриваются предложения главы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или его представителя.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Если внесено несколько поправок в одно и то же положение проекта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вового акта, то вначале обсуждаются и голосуются те из них, принятие или отклонение которых позволит решить вопрос о других поправках. Затем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лосование проводится в порядке поступления поправок.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проведении голосования по принятию поправок устанавливается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дующая процедура: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оглашает текст поправки, при необходимости уто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няя ее текст у автора;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дается комментарий автором поправки;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дается комментарий представителем соответствующей постоянной комиссии;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ставится на голосование вопрос о принятии поправки (если она не снята ее автором).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Перед голосованием по поправке, внесенной как в устной, так и в пис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менной форме, глава сельского поселения дает устную справку о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вии (несоответствии) этой поправки федеральным законами и </w:t>
      </w:r>
      <w:r>
        <w:rPr>
          <w:rFonts w:ascii="Times New Roman" w:hAnsi="Times New Roman"/>
          <w:sz w:val="28"/>
          <w:szCs w:val="28"/>
        </w:rPr>
        <w:lastRenderedPageBreak/>
        <w:t>законам Бе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городской области, муниципальным нормативно-правовым актам.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После принятия решений по всем поправкам проводится голосование о принятии правового акта в окончательной редакции.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решению земского собрания сельского поселения голосование по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екту правового акта проводится в целом, по разделам, пунктам или постате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но.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Если земское собрание сельского поселения единогласно признает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ставленный </w:t>
      </w:r>
      <w:proofErr w:type="gramStart"/>
      <w:r>
        <w:rPr>
          <w:rFonts w:ascii="Times New Roman" w:hAnsi="Times New Roman"/>
          <w:sz w:val="28"/>
          <w:szCs w:val="28"/>
        </w:rPr>
        <w:t>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не требующим поправок, он может принять его, не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ходя к обсуждению.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завершения обсуждения проект правового акта принимается 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Не может быть поставлен на голосование проект правового акта, если он полностью или частично противоречит Конституции Российской Федерации, федеральным законам, Уставу Белгородской области, законам Белгородской области, Уставу сельского поселения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более полного учета и отражения мнений депутатов по рассматрива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мому вопросу и для выработки согласованного текста проекта правового акта по предложению председательствующего или депутатов создается редакц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онная комиссия.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редакционной комиссии делегируются депутаты, включаются докладчик и содокладчик, являющиеся депутатами. Кроме того, в состав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ционной комиссии могут войти с правом совещательного голоса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докладчик, не явля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щийся депутатом. Редакционная комиссия может пригласить для участия в работе специалистов.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Земское собрание сельского поселения может также поручить рабочей группе отредактировать и внести на его рассмотрение согласованный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>оекта правового акта по рассматриваемому вопросу в установленный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ским собранием срок.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Устав сельского поселения, нормативные правовые акты о внесении в него изменений и дополнений принимаются двумя третями от установленной чи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ленности депутатов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Бюджет сельского поселения и другие нормативные правовые акты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нимаются большинством голосов от установленной численности депутатов земского собрания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Нормативные правовые акты, относящиеся к деятельности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рания сельского поселения, принимаются большинством голосов от числа присутствующих на заседании депутатов, если иное не установлено Уставом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поселения, решением земского собрания сельского поселения или настоящим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72.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Принятые нормативные правовые акты с соответствующими решениями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ского собрания сельского поселения и другими необходимыми материалами оформляются и в течение 3 дней направляются главе сельского поселения для подписания и обнародования.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XII. Особенности рассмотрения вопроса о назначении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должность главы администрации сельского поселения. Отчеты должностных лиц местного самоуправления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Рассмотрение вопроса о назначении на должность главы администрации сельского поселения начинается с предоставления председательствующим слова для информации председателю конкурсной комиссии по проведению конкурса на замещение должности главы администрации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на заседании земского собрания сельского поселения могут выступить кандидаты на должность главы администрации сельского поселения (далее – кандидат). Последовательность выступлений кандидатов определяется алф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витным порядком их фамилий.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Кандидат на должность главы администрации сельского поселения в своем выступлении представляет предполагаемый план своей деятельности на должности главы администрации сельского поселения. По окончании выст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пления кандидата председательствующий предлагает депутатам задавать ему вопросы.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 выступлений всех кандидатов, а также их ответов на вопросы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седательствующий открывает прения по представленным кандидатурам. В прениях депутаты земского собрания сельского поселения высказываются за или против представленных кандидатов.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Назначение на должность главы администрации сельского поселения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нимается открытым или поименным голосованием.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земского собрания сельского поселения не вправе воздерживаться при голосовании.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Открытое голосование проводится в соответствии с пунктами 1,3,4 статьи 53 настоящего Регламента.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Поименное голосование проводится в соответствии со статьей 55 настоящего Регламента.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окончании подсчета голосов глава сельского поселения объявляет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зультаты голосования и о принятом решении.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Назначенным на должность главы сельского поселения считается канд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дат, за которого проголосовало не менее половины депутатов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из двух кандидатов ни один из них не набрал необходимого количества голосов, земское собрание сельского поселения принимает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об объявлении повторного конкурса на замещение должности главы администрации сельского поселения. При этом допускается выдвижение ка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дидатов, которые выдвигались ранее.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76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Земское собрание сельского поселения заслушивает ежегодные отчеты главы сельского поселения, главы администрации сельского поселения о результатах их деятельности, деятельности администрации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и иных подведомственных главе сельского поселения органов местного самоуправления, в том числе о решении вопросов, поставленных земским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бранием в первом месяце второго квартала следующего за отчетным годом, на одном из очередных заседаний.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Группа депутатов земского собрания сельского поселения в количестве не менее четвертой части от установленной численности депутатов земского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брания сельского поселения может предложить земскому собранию принять решение о заслушивании внеочередного отчета главы сельского поселения или главы администрации сельского поселения.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Земское собрание сельского поселения принимает решение о заслушивании внеочередного отчета главы сельского поселения или главы администрации сельского поселения бол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шинством голосов от установленной численности депутатов земского собр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предстоящем внеочередном отчете соответствующее должностное лицо уведомляется не позднее, чем за неделю.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Представление в земское собрание сельского поселения очередного ежегодного отчета производится не позднее, чем за 5 дней до проведения оч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редного заседания по отчету должностного лица.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считаются представленными в земское собрание тем числом, каким они были зарегистрированы в журнале входящих документов земского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рассмотрения представленных отчетов, глава сельского поселения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дает распоряжение о создании рабочей группы. Рабочую группу возглавляет глава сельского поселения или заместитель главы сельского поселения и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гие депутаты земского собрания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течение трех дней со дня внесения отчета в земское собрание сельского поселения глава сельского поселения доводит отчеты до членов рабочей группы, назначают дату рассмотрения отчета рабочей группой.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отчета (отчетов) рабочая группа готовит дополнительные вопросы к лицу, которое представило отчет.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Дополнительные вопросы доводятся до отчитывающегося лица в срок не позднее, чем за 3 дня до проведения заседания земского собрания, в повестку дня которого включен вопрос об отчете.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 отчету должностного лица, на заседании земского собрания сельского поселения, может быть проведено обсуждение, а также принято резолюция с оценкой деятельности этого должностного и официальное пожелание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сительно указанной деятельности этого должностного лица, а также высказ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 мнение о соответствии его занимаемой должности.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земского собрания сельского поселения каждый депутат вправе задать дополнительно не более одного вопроса.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оценивается по системе: удовлетворительно или неудовлетворительно.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по отчету считается принятым, если за него проголосовало не менее половины депутатов земского собрания сельского поселения от установле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численности.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/>
          <w:b/>
          <w:sz w:val="28"/>
          <w:szCs w:val="28"/>
        </w:rPr>
        <w:t>III. Рассмотрение предложений о внесении поправок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сельского поселения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77.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сельского поселения, поправки в Устав сельского поселения принимаются в форме нормативного правового акта о внесении изменений и дополнений в Устав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78.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сельского поселения проекты нормативных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актов о внесении изменений и дополнений в Устав сельского поселения вправе вносить в земское собрание сельского поселения глава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сельского поселения, депутаты земского собрания сельского поселения численностью не менее одной трети от установленной численности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 земского собрания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79.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решения земского собрания сельского поселения о внесении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нений и дополнений в Устав сельского поселения подлежит обнародованию в порядке, предусмотренном Уставом сельского поселения для обнародования муниципальных правовых актов, непосредственно после его внесения в зе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ское собрание сельского поселения при условии, что отсутствуют основания для его возвращения внесшему лицу без рассмотрения.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Проект решения земского собрания сельского поселения о внесении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нений и дополнений в Устав сельского поселения подлежит обязательному вынесению на публичные слушания, проводимые в порядке,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Уставом сельского поселения, кроме случаев, когда изменения в Устав сельского поселения вносятся исключительно в целях приведения закрепле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в Уставе сельского поселения вопросов местного </w:t>
      </w:r>
      <w:r>
        <w:rPr>
          <w:rFonts w:ascii="Times New Roman" w:hAnsi="Times New Roman"/>
          <w:sz w:val="28"/>
          <w:szCs w:val="28"/>
        </w:rPr>
        <w:lastRenderedPageBreak/>
        <w:t>значения и 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чий по их решению в соответствии с Конституцией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, федеральными законами.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Вопрос о внесении изменений и дополнений в Устав сельского поселения может быть рассмотрен земским собранием сельского поселения не ранее чем через 30 дней со дня официального обнародования проекта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вующего решения и только после получения протокола публичных слушаний по этому проекту и заключения о результатах таких публичных слушаний, за исключением случаев предусмотренных федеральным законом.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Рассмотрение на заседании вопроса о внесении изменений и дополнений в Устав сельского поселения производится в порядке, установленным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щим Регламентом.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земского собрания сельского поселения о внесении изменений и дополнений в Устав сельского поселения принимается двумя третями гол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сов и установленной численности депутатов земского собрания.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Глава сельского поселения в течение 15 дней со дня принятия решения о внесении изменений и дополнений в Устав сельского поселения обязан подписать его и направить в территориальный орган уполномоченного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рального органа исполнительной власти в сфере регистрации уставов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ципальных образований в порядке, предусмотренном федеральным законом.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После государственной регистрации решения о внесении изменений и дополнений в Устав сельского поселения, оно подлежит обнародованию 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рядке, предусмотренном Уставом сельского поселения. Решение о внесении изменений и дополнений в Устав сельского поселения вступает в силу по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течении 10 дней со дня его обнародования, если самим решением не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смотрен более поздний срок вступления его в силу.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80.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официального обнародования принятого нормативного правового акта о внесении изменений и дополнений в Устав сельского поселения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рация сельского поселения готовит к изданию текст Устава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ления с учетом внесенных в него поправок. При этом рядом с текстом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ненных положений Устава сельского поселения указывается слово «в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ции», либо «исключена», а также указывается дата принятия и номер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правового акта о внесении изменений и дополнений в Устав сельск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XIV. Депутатский запрос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81.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законом Белгородской области «О статусе депутата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ставительного органа муниципального района» депутат земского </w:t>
      </w:r>
      <w:r>
        <w:rPr>
          <w:rFonts w:ascii="Times New Roman" w:hAnsi="Times New Roman"/>
          <w:sz w:val="28"/>
          <w:szCs w:val="28"/>
        </w:rPr>
        <w:lastRenderedPageBreak/>
        <w:t>собрания сельского поселения (группа депутатов) вправе обращаться с запросом к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ганам государственной власти, органам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Прохорв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органам местного самоуправления сельского поселения,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водителям предприятий, учреждений, организаций независимо от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ционно-правовой формы по вопросам, входящих в компетенцию представ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органа сельского поселения, и вопросам своей депутатской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тельности.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83.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рассмотрением обращений депутатов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ского поселения осуществляет глава сельского поселения, администрация сельского поселения.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XV. Порядок внесения изменений и дополнений</w:t>
      </w:r>
    </w:p>
    <w:p w:rsidR="006459C1" w:rsidRDefault="006459C1" w:rsidP="006459C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настоящий Регламент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84.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Предложения о внесении изменений и дополнений в настоящий Регламент вправе вносить депутаты земского собрания сельского поселения, группы депутатов земского собрания сельского поселения, глава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и его заместитель.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об изменении и дополнении настоящего Регламента вкл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чаются в проект повестки заседания земского собрания сельского поселения и рассматриваются во внеочередном порядке.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Изменения и дополнения в настоящий Регламент принимаются больши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ством голосов от установленной численности депутатов земского собрания сельского поселения в порядке, предусмотренном для принятия нормативных правовых актов, и вступают в силу с момента их принятия, если земское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рание сельского поселения не примет иное решение. </w:t>
      </w:r>
      <w:proofErr w:type="gramEnd"/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85. </w:t>
      </w:r>
    </w:p>
    <w:p w:rsidR="006459C1" w:rsidRDefault="006459C1" w:rsidP="006459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положений настоящего Регламента во время заседаний земского собрания сельского поселения осуществляет глава сельского поселения, либо по его поручению заместитель главы сельского поселения. </w:t>
      </w:r>
      <w:proofErr w:type="gramStart"/>
      <w:r>
        <w:rPr>
          <w:rFonts w:ascii="Times New Roman" w:hAnsi="Times New Roman"/>
          <w:sz w:val="28"/>
          <w:szCs w:val="28"/>
        </w:rPr>
        <w:t>При наличии у депутатов земского собрания сельского поселения, либо у председательс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вующего возражений против приведенных разъяснении данный вопрос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сматривается на специальном заседании рабочей группы, созданной для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смотрения возникших разногласий с обязательным приглашением на засед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рабочей группы лиц, имевших возражения против приведенных разъя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 рабочей группы по указанному вопросу должно быть дов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дено до сведения депутатов земского собрания сельского поселения. </w:t>
      </w:r>
    </w:p>
    <w:p w:rsidR="00260AB5" w:rsidRPr="006459C1" w:rsidRDefault="00260AB5" w:rsidP="006459C1">
      <w:pPr>
        <w:pStyle w:val="a3"/>
        <w:rPr>
          <w:rFonts w:ascii="Times New Roman" w:hAnsi="Times New Roman" w:cs="Times New Roman"/>
        </w:rPr>
      </w:pPr>
    </w:p>
    <w:sectPr w:rsidR="00260AB5" w:rsidRPr="006459C1" w:rsidSect="0026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C1"/>
    <w:rsid w:val="00260AB5"/>
    <w:rsid w:val="006459C1"/>
    <w:rsid w:val="00EA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C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uiPriority w:val="1"/>
    <w:qFormat/>
    <w:rsid w:val="006459C1"/>
    <w:pPr>
      <w:spacing w:after="0" w:line="240" w:lineRule="auto"/>
    </w:pPr>
  </w:style>
  <w:style w:type="table" w:styleId="a4">
    <w:name w:val="Table Grid"/>
    <w:basedOn w:val="a1"/>
    <w:rsid w:val="00645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45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645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11002</Words>
  <Characters>62713</Characters>
  <Application>Microsoft Office Word</Application>
  <DocSecurity>0</DocSecurity>
  <Lines>522</Lines>
  <Paragraphs>147</Paragraphs>
  <ScaleCrop>false</ScaleCrop>
  <Company>Krokoz™</Company>
  <LinksUpToDate>false</LinksUpToDate>
  <CharactersWithSpaces>73568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2020-01-14T12:31:00Z</dcterms:created>
  <dcterms:modified xsi:type="dcterms:W3CDTF">2020-01-14T12:31:00Z</dcterms:modified>
</cp:coreProperties>
</file>