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7BA3" w:rsidRDefault="000A7BA3" w:rsidP="000A7BA3">
      <w:pPr>
        <w:pStyle w:val="Standard"/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  <w:t>ПОСТАНОВЛЕНИЕ</w:t>
      </w:r>
    </w:p>
    <w:p w:rsidR="000A7BA3" w:rsidRDefault="000A7BA3" w:rsidP="000A7BA3">
      <w:pPr>
        <w:pStyle w:val="Standard"/>
        <w:shd w:val="clear" w:color="auto" w:fill="FFFFFF"/>
        <w:spacing w:before="307"/>
        <w:ind w:firstLine="566"/>
      </w:pPr>
      <w:r>
        <w:rPr>
          <w:rFonts w:ascii="Times New Roman" w:hAnsi="Times New Roman" w:cs="Times New Roman"/>
          <w:color w:val="000000"/>
          <w:sz w:val="32"/>
          <w:szCs w:val="32"/>
        </w:rPr>
        <w:t>АДМИНИСТРАЦИИ</w:t>
      </w:r>
    </w:p>
    <w:p w:rsidR="000A7BA3" w:rsidRDefault="000A7BA3" w:rsidP="000A7BA3">
      <w:pPr>
        <w:pStyle w:val="Standard"/>
        <w:shd w:val="clear" w:color="auto" w:fill="FFFFFF"/>
        <w:spacing w:line="331" w:lineRule="exact"/>
        <w:ind w:left="557"/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БЕЛЕНИХИНСКОГО СЕЛЬСКОГО ПОСЕЛЕНИЯ</w:t>
      </w:r>
    </w:p>
    <w:p w:rsidR="000A7BA3" w:rsidRDefault="000A7BA3" w:rsidP="000A7BA3">
      <w:pPr>
        <w:pStyle w:val="Standard"/>
        <w:shd w:val="clear" w:color="auto" w:fill="FFFFFF"/>
        <w:spacing w:line="331" w:lineRule="exact"/>
        <w:ind w:left="109" w:hanging="436"/>
      </w:pP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МУНИЦИПАЛЬНОГО РАЙОНА «ПРОХОРОВСКИЙ РАЙОН»</w:t>
      </w:r>
    </w:p>
    <w:p w:rsidR="000A7BA3" w:rsidRDefault="000A7BA3" w:rsidP="000A7BA3">
      <w:pPr>
        <w:pStyle w:val="Standard"/>
        <w:shd w:val="clear" w:color="auto" w:fill="FFFFFF"/>
        <w:spacing w:line="331" w:lineRule="exact"/>
        <w:ind w:left="566"/>
      </w:pPr>
      <w:r>
        <w:rPr>
          <w:rFonts w:ascii="Times New Roman" w:hAnsi="Times New Roman" w:cs="Times New Roman"/>
          <w:color w:val="000000"/>
          <w:sz w:val="32"/>
          <w:szCs w:val="32"/>
        </w:rPr>
        <w:t>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0A7BA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382125">
        <w:rPr>
          <w:rFonts w:ascii="Times New Roman" w:hAnsi="Times New Roman" w:cs="Times New Roman"/>
          <w:sz w:val="28"/>
          <w:szCs w:val="28"/>
        </w:rPr>
        <w:t>апреля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№30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бюджета Беленихинского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5C4B3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0A7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7BA3" w:rsidRPr="00A047B4" w:rsidRDefault="000A7BA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0A7BA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>, Уставом Беленихинского сельского поселения муниципального района «Прохоровский район» Белгородской области, на основании  доклада  главы администрации  Беленихинского сельского поселения,</w:t>
      </w:r>
      <w:r w:rsidR="007E7397">
        <w:rPr>
          <w:rFonts w:ascii="Times New Roman" w:hAnsi="Times New Roman" w:cs="Times New Roman"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sz w:val="28"/>
          <w:szCs w:val="28"/>
        </w:rPr>
        <w:t>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Беленихинского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0A7BA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1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Беленихинского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1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 w:rsidR="00E7041D">
        <w:rPr>
          <w:rFonts w:ascii="Times New Roman" w:hAnsi="Times New Roman" w:cs="Times New Roman"/>
          <w:sz w:val="28"/>
          <w:szCs w:val="28"/>
        </w:rPr>
        <w:t xml:space="preserve">1730,6 тыс. </w:t>
      </w:r>
      <w:r w:rsidR="00EE7983" w:rsidRPr="00A047B4">
        <w:rPr>
          <w:rFonts w:ascii="Times New Roman" w:hAnsi="Times New Roman" w:cs="Times New Roman"/>
          <w:sz w:val="28"/>
          <w:szCs w:val="28"/>
        </w:rPr>
        <w:t>рублей, расходам в сумме</w:t>
      </w:r>
      <w:r w:rsidR="007E7397">
        <w:rPr>
          <w:rFonts w:ascii="Times New Roman" w:hAnsi="Times New Roman" w:cs="Times New Roman"/>
          <w:sz w:val="28"/>
          <w:szCs w:val="28"/>
        </w:rPr>
        <w:t xml:space="preserve"> </w:t>
      </w:r>
      <w:r w:rsidR="00C65541">
        <w:rPr>
          <w:rFonts w:ascii="Times New Roman" w:hAnsi="Times New Roman" w:cs="Times New Roman"/>
          <w:sz w:val="28"/>
          <w:szCs w:val="28"/>
        </w:rPr>
        <w:t>1377,6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</w:t>
      </w:r>
      <w:r w:rsidR="00E7041D">
        <w:rPr>
          <w:rFonts w:ascii="Times New Roman" w:hAnsi="Times New Roman" w:cs="Times New Roman"/>
          <w:sz w:val="28"/>
          <w:szCs w:val="28"/>
        </w:rPr>
        <w:t>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041D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>дефицит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E7041D">
        <w:rPr>
          <w:rFonts w:ascii="Times New Roman" w:hAnsi="Times New Roman" w:cs="Times New Roman"/>
          <w:sz w:val="28"/>
          <w:szCs w:val="28"/>
        </w:rPr>
        <w:t>3</w:t>
      </w:r>
      <w:r w:rsidR="00C65541">
        <w:rPr>
          <w:rFonts w:ascii="Times New Roman" w:hAnsi="Times New Roman" w:cs="Times New Roman"/>
          <w:sz w:val="28"/>
          <w:szCs w:val="28"/>
        </w:rPr>
        <w:t>53</w:t>
      </w:r>
      <w:r w:rsidR="00E7041D"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>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0A7BA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E42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Беленихинского сельского поселения муниципального района «Прохоровский район» Белгородской области (приложение № 3).</w:t>
      </w:r>
    </w:p>
    <w:p w:rsidR="00574E42" w:rsidRDefault="000A7BA3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5C4B39">
        <w:rPr>
          <w:rFonts w:ascii="Times New Roman" w:hAnsi="Times New Roman" w:cs="Times New Roman"/>
          <w:sz w:val="28"/>
          <w:szCs w:val="28"/>
        </w:rPr>
        <w:t>4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Беленихинского сельского поселения муниципального района «Прохоровский район» Белгородской области (приложение № 4).</w:t>
      </w: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B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Беленихинского сельского поселения муниципального района «Прохоровский район» Белгородской области </w:t>
      </w:r>
    </w:p>
    <w:p w:rsidR="000A7BA3" w:rsidRPr="00A047B4" w:rsidRDefault="000A7BA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0A7BA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Контроль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Беленихинского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по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>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И.Д.)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84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Главы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28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A7BA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Беленихинского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</w:t>
      </w:r>
      <w:r w:rsidR="000A7BA3">
        <w:rPr>
          <w:rFonts w:ascii="Times New Roman" w:hAnsi="Times New Roman" w:cs="Times New Roman"/>
          <w:b/>
          <w:sz w:val="28"/>
          <w:szCs w:val="28"/>
        </w:rPr>
        <w:t>М.Н.Давыдова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457" w:tblpY="-66"/>
        <w:tblW w:w="107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74"/>
        <w:gridCol w:w="3911"/>
        <w:gridCol w:w="1255"/>
        <w:gridCol w:w="1214"/>
        <w:gridCol w:w="1201"/>
        <w:gridCol w:w="1148"/>
      </w:tblGrid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  <w:tc>
          <w:tcPr>
            <w:tcW w:w="3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Беленихинского сельского поселения от   апреля 2024 года № 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70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Беленихинского сельского поселения муниципального района "Прохоровский район" Белгородской области за 1 квартал 2024 года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2024 года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116,32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-1079,7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32,72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-143,3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1.01.02.00.0.01.0.000.110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32,72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-143,3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1.01.02.01.0.01.0.000.110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3259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1.01.02.01.0.01.1.000.110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1.01.02.03.0.01.0.000.110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5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1.01.02.03.0.01.1.000.110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1.01.02.03.0.01.1.000.110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1.01.02.13.0.01.0.000.110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1.01.02.13.0.01.1.000.110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6,87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1.01.02.13.0.01.1.000.110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1.05.03.00.0.01.0.000.110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1.05.03.01.0.01.0.000.110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961,00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83,42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-877,6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-385,7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-385,7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-407,0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-407,0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1.06.01.03.0.10.1.000.110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62,08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-491,9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1.06.06.03.3.10.0.000.110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1.06.06.04.3.10.0.000.110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1.06.06.04.3.10.1.000.110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8 238,19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1 614,27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-6623,9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8 238,19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1 618,66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-6619,5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2.02.20.00.0.00.0.000.150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2.02.29.99.9.00.0.000.150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2.02.29.99.9.10.0.000.150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150,59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-120,5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2.02.30.02.4.10.0.000.150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2.02.35.11.8.00.0.000.150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-627,3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-432,3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-432,3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-432,3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53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2.08.00.00.0.00.0.000.000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-4,39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-4,4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2.08.05.00.0.10.0.000.150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-4,39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-4,4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2.08.05.00.0.10.0.000.150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-4,39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-4,4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1 730,6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-7703,6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1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Утверждён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постановлением администрации Беленихинского сельского поселения от   апреля 2024 года №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Отчет об исполнении бюджета Беленихинского сельского поселения муниципального района "Прохоровский район" Белгородской области за 1 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квартал 2024 года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тыс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уб.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статья</w:t>
            </w: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,в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ида</w:t>
            </w:r>
            <w:proofErr w:type="spell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2024 года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1.00.00.00.0.00.0.000.000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116,32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-1079,7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32,72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-143,3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1.01.02.00.0.01.0.000.110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32,72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-143,3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1.01.02.01.0.01.0.000.110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по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по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176,00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1.01.02.03.0.01.0.000.110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1.01.02.03.0.01.1.000.110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1.01.02.03.0.01.1.000.110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1.01.02.13.0.01.0.000.110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1.01.02.13.0.01.1.000.110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Налог на доходы физических лиц в отношении доходов от долевого участия 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1.01.02.13.0.01.1.000.110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1.05.00.00.0.00.0.000.000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1.05.03.00.0.01.0.000.110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1.05.03.01.0.01.0.000.110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1.05.03.01.0.01.1.000.110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1.05.03.01.0.01.1.000.110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961,00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83,42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-877,6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1.06.01.00.0.00.0.000.110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-385,7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1.06.01.03.0.10.0.000.110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-385,7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1.06.01.03.0.10.0.000.110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-407,0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1.06.01.03.0.10.0.000.110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407,00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-407,0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1.06.01.03.0.10.1.000.110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1.06.01.03.0.10.1.000.110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1.06.06.00.0.00.0.000.110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62,08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-491,9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1.06.06.03.0.00.0.000.110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1.06.06.03.3.10.0.000.110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1.06.06.03.3.10.1.000.110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1.06.06.03.3.10.1.000.110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-222,8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1.06.06.04.0.00.0.000.110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1.06.06.04.3.10.0.000.110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1.06.06.04.3.10.1.000.110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1.06.06.04.3.10.1.000.110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-269,1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2.00.00.00.0.00.0.000.000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8 238,19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1 614,27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-6623,9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8 238,19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1 618,66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-6619,5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2.02.10.00.0.00.0.000.150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2.02.16.00.1.00.0.000.150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2.02.16.00.1.10.0.000.150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2.02.16.00.1.10.0.000.150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5 883,30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1 470,80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-4412,5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2.02.20.00.0.00.0.000.150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2.02.29.99.9.00.0.000.150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2.02.29.99.9.10.0.000.150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2.02.29.99.9.10.0.000.150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1 459,20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-1459,2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2.02.30.00.0.00.0.000.150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150,59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-120,5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2.02.30.02.4.00.0.000.150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2.02.30.02.4.10.0.000.150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2.02.30.02.4.10.0.000.150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2.02.35.11.8.00.0.00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Субвенции бюджетам на осуществление 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136,30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2.02.35.11.8.10.0.000.150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2.02.35.11.8.10.0.000.150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2.02.40.00.0.00.0.000.150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-627,3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2.02.40.01.4.00.0.000.150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-432,3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2.02.40.01.4.10.0.000.150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-432,3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2.02.40.01.4.10.0.000.150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117,80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-432,3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2.02.49.99.9.00.0.000.150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2.02.49.99.9.10.0.000.150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2.02.49.99.9.10.0.000.150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2.08.00.00.0.00.0.000.000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-4,39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-4,4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2.08.05.00.0.10.0.000.150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-4,39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-4,4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2.08.05.00.0.10.0.000.150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-4,39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-4,4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1 730,6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-7703,6</w:t>
            </w:r>
          </w:p>
        </w:tc>
      </w:tr>
    </w:tbl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5"/>
        <w:gridCol w:w="581"/>
        <w:gridCol w:w="1562"/>
        <w:gridCol w:w="1949"/>
        <w:gridCol w:w="1395"/>
        <w:gridCol w:w="573"/>
        <w:gridCol w:w="1051"/>
        <w:gridCol w:w="432"/>
        <w:gridCol w:w="658"/>
        <w:gridCol w:w="792"/>
        <w:gridCol w:w="252"/>
      </w:tblGrid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в тыс</w:t>
            </w: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уб.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(наименование показателя)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01.04.2024 г.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 года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(+,-) 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плана года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2 789,5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671,2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-2 118,3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2 714,4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-2 043,2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-54,0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3 299,7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-3 269,7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-64,5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3 232,2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-3 205,2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685,9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125,3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-560,6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550,1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-432,3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-101,3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1 734,8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335,5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-1 399,3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1 734,8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-1 399,3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-587,5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-587,5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9 434,2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1 377,6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-8 056,6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290"/>
        </w:trPr>
        <w:tc>
          <w:tcPr>
            <w:tcW w:w="2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290"/>
        </w:trPr>
        <w:tc>
          <w:tcPr>
            <w:tcW w:w="2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290"/>
        </w:trPr>
        <w:tc>
          <w:tcPr>
            <w:tcW w:w="2738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Беленихинского сельского поселения за 1 квартал 2024 год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377"/>
        </w:trPr>
        <w:tc>
          <w:tcPr>
            <w:tcW w:w="273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290"/>
        </w:trPr>
        <w:tc>
          <w:tcPr>
            <w:tcW w:w="2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290"/>
        </w:trPr>
        <w:tc>
          <w:tcPr>
            <w:tcW w:w="2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1176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01.04.2024 года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900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595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1 730,59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566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1 730,59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566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1 730,59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914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1 730,59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566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1 377,6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566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1 377,6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581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1 377,6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886"/>
        </w:trPr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9 434,19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1 377,6</w:t>
            </w:r>
          </w:p>
        </w:tc>
      </w:tr>
    </w:tbl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9"/>
        <w:gridCol w:w="1032"/>
        <w:gridCol w:w="1032"/>
        <w:gridCol w:w="1032"/>
        <w:gridCol w:w="999"/>
        <w:gridCol w:w="1032"/>
        <w:gridCol w:w="1032"/>
        <w:gridCol w:w="1032"/>
        <w:gridCol w:w="1032"/>
      </w:tblGrid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9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Беленихинского сельского поселения за 1 квартал 2024 года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01.04.2024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7BA3">
              <w:rPr>
                <w:rFonts w:ascii="Arial" w:eastAsia="Times New Roman" w:hAnsi="Arial" w:cs="Arial"/>
                <w:color w:val="000000"/>
                <w:lang w:eastAsia="ru-RU"/>
              </w:rPr>
              <w:t>550,1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7BA3">
              <w:rPr>
                <w:rFonts w:ascii="Arial" w:eastAsia="Times New Roman" w:hAnsi="Arial" w:cs="Arial"/>
                <w:color w:val="000000"/>
                <w:lang w:eastAsia="ru-RU"/>
              </w:rPr>
              <w:t>117,8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-432,3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2"/>
        <w:gridCol w:w="492"/>
        <w:gridCol w:w="535"/>
        <w:gridCol w:w="1335"/>
        <w:gridCol w:w="448"/>
        <w:gridCol w:w="3132"/>
        <w:gridCol w:w="840"/>
        <w:gridCol w:w="812"/>
        <w:gridCol w:w="940"/>
        <w:gridCol w:w="929"/>
      </w:tblGrid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№4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2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Беленихинского сельского поселения за 1 квартал 2024 года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01.04.2024 года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ысших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</w:tr>
      <w:tr w:rsidR="000A7BA3" w:rsidRPr="000A7BA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</w:tr>
    </w:tbl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" w:tblpY="-66"/>
        <w:tblW w:w="107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9"/>
        <w:gridCol w:w="1531"/>
        <w:gridCol w:w="1450"/>
        <w:gridCol w:w="2611"/>
      </w:tblGrid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Беленихинского сельского поселения муниципального района "Прохоровский район" Белгородской области  за 1 квартал 2024 года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Представленные материалы отчёта об исполнении бюджета Беленихинского сельского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квартал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(в тыс</w:t>
            </w: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9434,19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1730,6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1196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116,3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боры,прочие</w:t>
            </w:r>
            <w:proofErr w:type="spell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32,7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21,34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62,08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5883,3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1470,8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25,0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1459,2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150,6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30,06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745,1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117,8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9434,2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1377,6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14,6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2789,5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671,2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24,1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136,3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30,1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Раздел 0300 Национальная безопасность                   ( содержание </w:t>
            </w:r>
            <w:proofErr w:type="spell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ЕДДС</w:t>
            </w:r>
            <w:proofErr w:type="gram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ротивопожарные</w:t>
            </w:r>
            <w:proofErr w:type="spell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3299,7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29,95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685,9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125,3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 животные без владельцев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550,1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117,8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21,4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108,8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1734,8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335,5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19,3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773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185,5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24,0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Беленихинского сельского поселения муниципального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"Прохоровский район" за 1 квартал 2024 год по доходам и расходам</w:t>
            </w:r>
            <w:r w:rsidRPr="000A7B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Беленихинского сельского поселения  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за 1 квартал 2024 года </w:t>
            </w:r>
            <w:r w:rsidRPr="000A7B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поселения за 1 квартал 2024 год </w:t>
            </w:r>
            <w:r w:rsidRPr="000A7B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4)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И.о Главы</w:t>
            </w:r>
            <w:r w:rsidRPr="000A7B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М.Н.Давыдова</w:t>
            </w:r>
          </w:p>
        </w:tc>
      </w:tr>
      <w:tr w:rsidR="000A7BA3" w:rsidRPr="000A7BA3" w:rsidTr="000A7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BA3" w:rsidRPr="000A7BA3" w:rsidRDefault="000A7BA3" w:rsidP="000A7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A3" w:rsidRPr="00A047B4" w:rsidRDefault="000A7BA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7BA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A7BA3"/>
    <w:rsid w:val="000C00B5"/>
    <w:rsid w:val="000D6068"/>
    <w:rsid w:val="00120A04"/>
    <w:rsid w:val="001D04BE"/>
    <w:rsid w:val="003168D6"/>
    <w:rsid w:val="00382125"/>
    <w:rsid w:val="00420FD7"/>
    <w:rsid w:val="00574E42"/>
    <w:rsid w:val="0058455C"/>
    <w:rsid w:val="005B25ED"/>
    <w:rsid w:val="005C4B39"/>
    <w:rsid w:val="006A6284"/>
    <w:rsid w:val="006F4F37"/>
    <w:rsid w:val="00740690"/>
    <w:rsid w:val="007B30FA"/>
    <w:rsid w:val="007C618C"/>
    <w:rsid w:val="007E7397"/>
    <w:rsid w:val="00802DBE"/>
    <w:rsid w:val="00804DD0"/>
    <w:rsid w:val="008251A6"/>
    <w:rsid w:val="00830262"/>
    <w:rsid w:val="008A342A"/>
    <w:rsid w:val="008D1A74"/>
    <w:rsid w:val="009C29AE"/>
    <w:rsid w:val="009C744F"/>
    <w:rsid w:val="009D06B5"/>
    <w:rsid w:val="00A047B4"/>
    <w:rsid w:val="00A32D5B"/>
    <w:rsid w:val="00A540A8"/>
    <w:rsid w:val="00A77865"/>
    <w:rsid w:val="00AA595C"/>
    <w:rsid w:val="00AF0BE7"/>
    <w:rsid w:val="00B16172"/>
    <w:rsid w:val="00B920A5"/>
    <w:rsid w:val="00BD2BEB"/>
    <w:rsid w:val="00C65541"/>
    <w:rsid w:val="00CB6AF9"/>
    <w:rsid w:val="00CF2F76"/>
    <w:rsid w:val="00CF797B"/>
    <w:rsid w:val="00D26552"/>
    <w:rsid w:val="00D41F2A"/>
    <w:rsid w:val="00D7384B"/>
    <w:rsid w:val="00DB2DAE"/>
    <w:rsid w:val="00E50BB1"/>
    <w:rsid w:val="00E62EB6"/>
    <w:rsid w:val="00E7041D"/>
    <w:rsid w:val="00EE2C9D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A7BA3"/>
    <w:pPr>
      <w:widowControl w:val="0"/>
      <w:suppressAutoHyphens/>
      <w:autoSpaceDN w:val="0"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23</cp:revision>
  <cp:lastPrinted>2024-05-01T05:50:00Z</cp:lastPrinted>
  <dcterms:created xsi:type="dcterms:W3CDTF">2022-03-28T11:19:00Z</dcterms:created>
  <dcterms:modified xsi:type="dcterms:W3CDTF">2024-05-01T05:55:00Z</dcterms:modified>
</cp:coreProperties>
</file>